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BB" w:rsidRPr="00A77E75" w:rsidRDefault="009907BB" w:rsidP="00AB0F2D">
      <w:pPr>
        <w:spacing w:line="288" w:lineRule="auto"/>
        <w:jc w:val="both"/>
        <w:rPr>
          <w:b/>
          <w:sz w:val="23"/>
          <w:szCs w:val="23"/>
        </w:rPr>
      </w:pPr>
      <w:r w:rsidRPr="00A77E75">
        <w:rPr>
          <w:b/>
          <w:sz w:val="23"/>
          <w:szCs w:val="23"/>
        </w:rPr>
        <w:t>UICI - UNIONE ITALIANA DEI CIECHI E DEGLI IPOVEDENTI</w:t>
      </w:r>
    </w:p>
    <w:p w:rsidR="009907BB" w:rsidRDefault="00831E30" w:rsidP="00AB0F2D">
      <w:pPr>
        <w:spacing w:line="288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INSEGNANTI NON VEDENTI </w:t>
      </w:r>
      <w:r w:rsidR="00814906">
        <w:rPr>
          <w:b/>
          <w:sz w:val="23"/>
          <w:szCs w:val="23"/>
        </w:rPr>
        <w:t>–</w:t>
      </w:r>
      <w:r>
        <w:rPr>
          <w:b/>
          <w:sz w:val="23"/>
          <w:szCs w:val="23"/>
        </w:rPr>
        <w:t xml:space="preserve"> </w:t>
      </w:r>
      <w:r w:rsidR="00814906">
        <w:rPr>
          <w:b/>
          <w:sz w:val="23"/>
          <w:szCs w:val="23"/>
        </w:rPr>
        <w:t>COMITATO NAZIONALE</w:t>
      </w:r>
    </w:p>
    <w:p w:rsidR="00831E30" w:rsidRPr="00A77E75" w:rsidRDefault="00831E30" w:rsidP="00AB0F2D">
      <w:pPr>
        <w:spacing w:line="288" w:lineRule="auto"/>
        <w:jc w:val="both"/>
        <w:rPr>
          <w:b/>
          <w:sz w:val="23"/>
          <w:szCs w:val="23"/>
        </w:rPr>
      </w:pP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SEDUTA DEL </w:t>
      </w:r>
      <w:r w:rsidR="00814906">
        <w:rPr>
          <w:sz w:val="23"/>
          <w:szCs w:val="23"/>
        </w:rPr>
        <w:t>4 MARZO 2026</w:t>
      </w:r>
    </w:p>
    <w:p w:rsidR="00814906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CONVOCAZIONE: </w:t>
      </w:r>
      <w:r w:rsidR="006A56B6">
        <w:rPr>
          <w:sz w:val="23"/>
          <w:szCs w:val="23"/>
        </w:rPr>
        <w:t xml:space="preserve">Prot. </w:t>
      </w:r>
      <w:r w:rsidR="00814906" w:rsidRPr="00814906">
        <w:rPr>
          <w:sz w:val="23"/>
          <w:szCs w:val="23"/>
        </w:rPr>
        <w:t>UICI002182 del 26</w:t>
      </w:r>
      <w:r w:rsidR="00814906">
        <w:rPr>
          <w:sz w:val="23"/>
          <w:szCs w:val="23"/>
        </w:rPr>
        <w:t>.</w:t>
      </w:r>
      <w:r w:rsidR="00814906" w:rsidRPr="00814906">
        <w:rPr>
          <w:sz w:val="23"/>
          <w:szCs w:val="23"/>
        </w:rPr>
        <w:t>2</w:t>
      </w:r>
      <w:r w:rsidR="00814906">
        <w:rPr>
          <w:sz w:val="23"/>
          <w:szCs w:val="23"/>
        </w:rPr>
        <w:t>.</w:t>
      </w:r>
      <w:r w:rsidR="00814906" w:rsidRPr="00814906">
        <w:rPr>
          <w:sz w:val="23"/>
          <w:szCs w:val="23"/>
        </w:rPr>
        <w:t>2026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MODALITÀ: online 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AVVIO LAVORI: h. </w:t>
      </w:r>
      <w:r w:rsidR="00814906">
        <w:rPr>
          <w:sz w:val="23"/>
          <w:szCs w:val="23"/>
        </w:rPr>
        <w:t>16:00</w:t>
      </w:r>
    </w:p>
    <w:p w:rsidR="00D23FFF" w:rsidRPr="00C83CA6" w:rsidRDefault="009907BB" w:rsidP="00AB0F2D">
      <w:pPr>
        <w:spacing w:line="288" w:lineRule="auto"/>
        <w:jc w:val="both"/>
        <w:rPr>
          <w:sz w:val="23"/>
          <w:szCs w:val="23"/>
        </w:rPr>
      </w:pPr>
      <w:r w:rsidRPr="00C83CA6">
        <w:rPr>
          <w:sz w:val="23"/>
          <w:szCs w:val="23"/>
        </w:rPr>
        <w:t xml:space="preserve">CHIUSURA LAVORI: </w:t>
      </w:r>
      <w:r w:rsidR="00490E0D" w:rsidRPr="00C83CA6">
        <w:rPr>
          <w:sz w:val="23"/>
          <w:szCs w:val="23"/>
        </w:rPr>
        <w:t>h. 18:15</w:t>
      </w: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SEGRETARIA VERBALIZZANTE: Marinica Mecca </w:t>
      </w:r>
    </w:p>
    <w:p w:rsid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 xml:space="preserve">PRESENTI: </w:t>
      </w:r>
    </w:p>
    <w:p w:rsidR="00814906" w:rsidRPr="00831E30" w:rsidRDefault="00C83CA6" w:rsidP="00814906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</w:t>
      </w:r>
      <w:r w:rsidR="00814906">
        <w:rPr>
          <w:sz w:val="23"/>
          <w:szCs w:val="23"/>
        </w:rPr>
        <w:t xml:space="preserve">a Coordinatrice, </w:t>
      </w:r>
      <w:r w:rsidR="00814906" w:rsidRPr="00831E30">
        <w:rPr>
          <w:sz w:val="23"/>
          <w:szCs w:val="23"/>
        </w:rPr>
        <w:t>Francesca</w:t>
      </w:r>
      <w:r w:rsidR="00814906">
        <w:rPr>
          <w:sz w:val="23"/>
          <w:szCs w:val="23"/>
        </w:rPr>
        <w:t xml:space="preserve"> </w:t>
      </w:r>
      <w:proofErr w:type="spellStart"/>
      <w:r w:rsidR="00814906" w:rsidRPr="00831E30">
        <w:rPr>
          <w:sz w:val="23"/>
          <w:szCs w:val="23"/>
        </w:rPr>
        <w:t>Panzica</w:t>
      </w:r>
      <w:proofErr w:type="spellEnd"/>
      <w:r w:rsidR="00814906" w:rsidRPr="00831E30">
        <w:rPr>
          <w:sz w:val="23"/>
          <w:szCs w:val="23"/>
        </w:rPr>
        <w:t xml:space="preserve"> </w:t>
      </w:r>
    </w:p>
    <w:p w:rsidR="009907BB" w:rsidRDefault="00C83CA6" w:rsidP="00814906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I</w:t>
      </w:r>
      <w:r w:rsidR="00814906">
        <w:rPr>
          <w:sz w:val="23"/>
          <w:szCs w:val="23"/>
        </w:rPr>
        <w:t xml:space="preserve"> Componenti:</w:t>
      </w:r>
      <w:r w:rsidR="00831E30" w:rsidRPr="00831E30">
        <w:rPr>
          <w:sz w:val="23"/>
          <w:szCs w:val="23"/>
        </w:rPr>
        <w:t xml:space="preserve"> </w:t>
      </w:r>
      <w:r w:rsidR="00814906">
        <w:rPr>
          <w:sz w:val="23"/>
          <w:szCs w:val="23"/>
        </w:rPr>
        <w:t xml:space="preserve"> </w:t>
      </w:r>
      <w:proofErr w:type="spellStart"/>
      <w:r w:rsidR="00814906" w:rsidRPr="00814906">
        <w:rPr>
          <w:sz w:val="23"/>
          <w:szCs w:val="23"/>
        </w:rPr>
        <w:t>Zolo</w:t>
      </w:r>
      <w:proofErr w:type="spellEnd"/>
      <w:r w:rsidR="00814906" w:rsidRPr="00814906">
        <w:rPr>
          <w:sz w:val="23"/>
          <w:szCs w:val="23"/>
        </w:rPr>
        <w:t xml:space="preserve"> Bachisio</w:t>
      </w:r>
      <w:r w:rsidR="003642EE">
        <w:rPr>
          <w:sz w:val="23"/>
          <w:szCs w:val="23"/>
        </w:rPr>
        <w:t xml:space="preserve"> </w:t>
      </w:r>
      <w:r w:rsidR="003E2878">
        <w:rPr>
          <w:sz w:val="23"/>
          <w:szCs w:val="23"/>
        </w:rPr>
        <w:t>(</w:t>
      </w:r>
      <w:r w:rsidR="003642EE">
        <w:rPr>
          <w:sz w:val="23"/>
          <w:szCs w:val="23"/>
        </w:rPr>
        <w:t>fino alle 18:0</w:t>
      </w:r>
      <w:r w:rsidR="003A64A4">
        <w:rPr>
          <w:sz w:val="23"/>
          <w:szCs w:val="23"/>
        </w:rPr>
        <w:t>0</w:t>
      </w:r>
      <w:r w:rsidR="003E2878">
        <w:rPr>
          <w:sz w:val="23"/>
          <w:szCs w:val="23"/>
        </w:rPr>
        <w:t xml:space="preserve">), </w:t>
      </w:r>
      <w:r w:rsidR="00814906" w:rsidRPr="00814906">
        <w:rPr>
          <w:sz w:val="23"/>
          <w:szCs w:val="23"/>
        </w:rPr>
        <w:t>Antonio Bartolozzi</w:t>
      </w:r>
      <w:r w:rsidR="003E2878">
        <w:rPr>
          <w:sz w:val="23"/>
          <w:szCs w:val="23"/>
        </w:rPr>
        <w:t xml:space="preserve">, </w:t>
      </w:r>
      <w:r w:rsidR="00814906" w:rsidRPr="00814906">
        <w:rPr>
          <w:sz w:val="23"/>
          <w:szCs w:val="23"/>
        </w:rPr>
        <w:t>Lucia Bucciarelli</w:t>
      </w:r>
      <w:r w:rsidR="003E2878">
        <w:rPr>
          <w:sz w:val="23"/>
          <w:szCs w:val="23"/>
        </w:rPr>
        <w:t xml:space="preserve">, </w:t>
      </w:r>
      <w:r w:rsidR="00814906" w:rsidRPr="00814906">
        <w:rPr>
          <w:sz w:val="23"/>
          <w:szCs w:val="23"/>
        </w:rPr>
        <w:t>Maria Grazia Magli</w:t>
      </w:r>
      <w:r w:rsidR="003E2878">
        <w:rPr>
          <w:sz w:val="23"/>
          <w:szCs w:val="23"/>
        </w:rPr>
        <w:t xml:space="preserve">, </w:t>
      </w:r>
      <w:r w:rsidR="00814906" w:rsidRPr="00814906">
        <w:rPr>
          <w:sz w:val="23"/>
          <w:szCs w:val="23"/>
        </w:rPr>
        <w:t>Natale Todaro</w:t>
      </w:r>
      <w:r w:rsidR="003E2878">
        <w:rPr>
          <w:sz w:val="23"/>
          <w:szCs w:val="23"/>
        </w:rPr>
        <w:t xml:space="preserve">, </w:t>
      </w:r>
      <w:r w:rsidR="00814906" w:rsidRPr="00814906">
        <w:rPr>
          <w:sz w:val="23"/>
          <w:szCs w:val="23"/>
        </w:rPr>
        <w:t>Paola Vagata</w:t>
      </w:r>
    </w:p>
    <w:p w:rsidR="00C83CA6" w:rsidRDefault="00A64A8D" w:rsidP="00814906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PARTECIPANO: </w:t>
      </w:r>
    </w:p>
    <w:p w:rsidR="00814906" w:rsidRPr="00A77E75" w:rsidRDefault="00C83CA6" w:rsidP="00814906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Vicepresidente nazionale, Linda Legname</w:t>
      </w:r>
      <w:r w:rsidR="004B41E7">
        <w:rPr>
          <w:sz w:val="23"/>
          <w:szCs w:val="23"/>
        </w:rPr>
        <w:t xml:space="preserve"> (dalle 16:30)</w:t>
      </w:r>
      <w:r w:rsidR="00D11BFB">
        <w:rPr>
          <w:sz w:val="23"/>
          <w:szCs w:val="23"/>
        </w:rPr>
        <w:t>; i</w:t>
      </w:r>
      <w:r>
        <w:rPr>
          <w:sz w:val="23"/>
          <w:szCs w:val="23"/>
        </w:rPr>
        <w:t xml:space="preserve">l Coordinatore nazionale, </w:t>
      </w:r>
      <w:r w:rsidR="00A64A8D">
        <w:rPr>
          <w:sz w:val="23"/>
          <w:szCs w:val="23"/>
        </w:rPr>
        <w:t xml:space="preserve">Angelo </w:t>
      </w:r>
      <w:proofErr w:type="spellStart"/>
      <w:r w:rsidR="00A64A8D">
        <w:rPr>
          <w:sz w:val="23"/>
          <w:szCs w:val="23"/>
        </w:rPr>
        <w:t>Camodeca</w:t>
      </w:r>
      <w:proofErr w:type="spellEnd"/>
      <w:r w:rsidR="00D11BFB">
        <w:rPr>
          <w:sz w:val="23"/>
          <w:szCs w:val="23"/>
        </w:rPr>
        <w:t xml:space="preserve"> (</w:t>
      </w:r>
      <w:r w:rsidR="00035364">
        <w:rPr>
          <w:sz w:val="23"/>
          <w:szCs w:val="23"/>
        </w:rPr>
        <w:t>fino alle 17:1</w:t>
      </w:r>
      <w:r w:rsidR="003A64A4">
        <w:rPr>
          <w:sz w:val="23"/>
          <w:szCs w:val="23"/>
        </w:rPr>
        <w:t>5</w:t>
      </w:r>
      <w:r w:rsidR="00D11BFB">
        <w:rPr>
          <w:sz w:val="23"/>
          <w:szCs w:val="23"/>
        </w:rPr>
        <w:t>); l</w:t>
      </w:r>
      <w:r>
        <w:rPr>
          <w:sz w:val="23"/>
          <w:szCs w:val="23"/>
        </w:rPr>
        <w:t>’</w:t>
      </w:r>
      <w:r w:rsidR="0096493B">
        <w:rPr>
          <w:sz w:val="23"/>
          <w:szCs w:val="23"/>
        </w:rPr>
        <w:t>A</w:t>
      </w:r>
      <w:r>
        <w:rPr>
          <w:sz w:val="23"/>
          <w:szCs w:val="23"/>
        </w:rPr>
        <w:t xml:space="preserve">vv. </w:t>
      </w:r>
      <w:r w:rsidR="00A64A8D">
        <w:rPr>
          <w:sz w:val="23"/>
          <w:szCs w:val="23"/>
        </w:rPr>
        <w:t>Valerio Bocchini</w:t>
      </w:r>
      <w:r w:rsidR="00D11BFB">
        <w:rPr>
          <w:sz w:val="23"/>
          <w:szCs w:val="23"/>
        </w:rPr>
        <w:t xml:space="preserve"> (</w:t>
      </w:r>
      <w:r w:rsidR="00CE0DD3">
        <w:rPr>
          <w:sz w:val="23"/>
          <w:szCs w:val="23"/>
        </w:rPr>
        <w:t>fino alle 16:</w:t>
      </w:r>
      <w:r w:rsidR="003A64A4">
        <w:rPr>
          <w:sz w:val="23"/>
          <w:szCs w:val="23"/>
        </w:rPr>
        <w:t>45</w:t>
      </w:r>
      <w:r w:rsidR="00D11BFB">
        <w:rPr>
          <w:sz w:val="23"/>
          <w:szCs w:val="23"/>
        </w:rPr>
        <w:t>)</w:t>
      </w:r>
    </w:p>
    <w:p w:rsidR="00A64A8D" w:rsidRDefault="00A64A8D" w:rsidP="00AB0F2D">
      <w:pPr>
        <w:spacing w:line="288" w:lineRule="auto"/>
        <w:jc w:val="both"/>
        <w:rPr>
          <w:sz w:val="23"/>
          <w:szCs w:val="23"/>
        </w:rPr>
      </w:pPr>
    </w:p>
    <w:p w:rsidR="009907BB" w:rsidRPr="00A77E75" w:rsidRDefault="009907BB" w:rsidP="00AB0F2D">
      <w:pPr>
        <w:spacing w:line="288" w:lineRule="auto"/>
        <w:jc w:val="both"/>
        <w:rPr>
          <w:sz w:val="23"/>
          <w:szCs w:val="23"/>
        </w:rPr>
      </w:pPr>
      <w:r w:rsidRPr="00A77E75">
        <w:rPr>
          <w:sz w:val="23"/>
          <w:szCs w:val="23"/>
        </w:rPr>
        <w:t>ORDINE DEL GIORNO:</w:t>
      </w:r>
    </w:p>
    <w:p w:rsidR="00814906" w:rsidRPr="00814906" w:rsidRDefault="00814906" w:rsidP="00814906">
      <w:pPr>
        <w:tabs>
          <w:tab w:val="left" w:pos="426"/>
        </w:tabs>
        <w:spacing w:line="288" w:lineRule="auto"/>
        <w:jc w:val="both"/>
        <w:rPr>
          <w:sz w:val="23"/>
          <w:szCs w:val="23"/>
        </w:rPr>
      </w:pPr>
      <w:r w:rsidRPr="00814906">
        <w:rPr>
          <w:sz w:val="23"/>
          <w:szCs w:val="23"/>
        </w:rPr>
        <w:t>1)</w:t>
      </w:r>
      <w:r w:rsidRPr="00814906">
        <w:rPr>
          <w:sz w:val="23"/>
          <w:szCs w:val="23"/>
        </w:rPr>
        <w:tab/>
        <w:t>Insediamento del Comitato</w:t>
      </w:r>
    </w:p>
    <w:p w:rsidR="00814906" w:rsidRPr="00814906" w:rsidRDefault="00814906" w:rsidP="00814906">
      <w:pPr>
        <w:tabs>
          <w:tab w:val="left" w:pos="426"/>
        </w:tabs>
        <w:spacing w:line="288" w:lineRule="auto"/>
        <w:jc w:val="both"/>
        <w:rPr>
          <w:sz w:val="23"/>
          <w:szCs w:val="23"/>
        </w:rPr>
      </w:pPr>
      <w:r w:rsidRPr="00814906">
        <w:rPr>
          <w:sz w:val="23"/>
          <w:szCs w:val="23"/>
        </w:rPr>
        <w:t>2)</w:t>
      </w:r>
      <w:r w:rsidRPr="00814906">
        <w:rPr>
          <w:sz w:val="23"/>
          <w:szCs w:val="23"/>
        </w:rPr>
        <w:tab/>
        <w:t>Ricognizione e localizzazione degli insegnanti in servizio ad oggi</w:t>
      </w:r>
    </w:p>
    <w:p w:rsidR="00814906" w:rsidRPr="00814906" w:rsidRDefault="00814906" w:rsidP="00814906">
      <w:pPr>
        <w:tabs>
          <w:tab w:val="left" w:pos="426"/>
        </w:tabs>
        <w:spacing w:line="288" w:lineRule="auto"/>
        <w:jc w:val="both"/>
        <w:rPr>
          <w:sz w:val="23"/>
          <w:szCs w:val="23"/>
        </w:rPr>
      </w:pPr>
      <w:r w:rsidRPr="00814906">
        <w:rPr>
          <w:sz w:val="23"/>
          <w:szCs w:val="23"/>
        </w:rPr>
        <w:t>3)</w:t>
      </w:r>
      <w:r w:rsidRPr="00814906">
        <w:rPr>
          <w:sz w:val="23"/>
          <w:szCs w:val="23"/>
        </w:rPr>
        <w:tab/>
      </w:r>
      <w:bookmarkStart w:id="0" w:name="_Hlk226043240"/>
      <w:r w:rsidRPr="00814906">
        <w:rPr>
          <w:sz w:val="23"/>
          <w:szCs w:val="23"/>
        </w:rPr>
        <w:t>La figura del tutor d’aula e il servizio civile universale</w:t>
      </w:r>
    </w:p>
    <w:bookmarkEnd w:id="0"/>
    <w:p w:rsidR="00814906" w:rsidRPr="00814906" w:rsidRDefault="00814906" w:rsidP="00814906">
      <w:pPr>
        <w:tabs>
          <w:tab w:val="left" w:pos="426"/>
        </w:tabs>
        <w:spacing w:line="288" w:lineRule="auto"/>
        <w:jc w:val="both"/>
        <w:rPr>
          <w:sz w:val="23"/>
          <w:szCs w:val="23"/>
        </w:rPr>
      </w:pPr>
      <w:r w:rsidRPr="00814906">
        <w:rPr>
          <w:sz w:val="23"/>
          <w:szCs w:val="23"/>
        </w:rPr>
        <w:t>4)</w:t>
      </w:r>
      <w:r w:rsidRPr="00814906">
        <w:rPr>
          <w:sz w:val="23"/>
          <w:szCs w:val="23"/>
        </w:rPr>
        <w:tab/>
        <w:t>Normativa vigente sulla “</w:t>
      </w:r>
      <w:r w:rsidRPr="00E811EF">
        <w:rPr>
          <w:i/>
          <w:sz w:val="23"/>
          <w:szCs w:val="23"/>
        </w:rPr>
        <w:t>culpa in vigilando</w:t>
      </w:r>
      <w:r w:rsidRPr="00814906">
        <w:rPr>
          <w:sz w:val="23"/>
          <w:szCs w:val="23"/>
        </w:rPr>
        <w:t>”</w:t>
      </w:r>
    </w:p>
    <w:p w:rsidR="00814906" w:rsidRPr="00814906" w:rsidRDefault="00814906" w:rsidP="00814906">
      <w:pPr>
        <w:tabs>
          <w:tab w:val="left" w:pos="426"/>
        </w:tabs>
        <w:spacing w:line="288" w:lineRule="auto"/>
        <w:jc w:val="both"/>
        <w:rPr>
          <w:sz w:val="23"/>
          <w:szCs w:val="23"/>
        </w:rPr>
      </w:pPr>
      <w:r w:rsidRPr="00814906">
        <w:rPr>
          <w:sz w:val="23"/>
          <w:szCs w:val="23"/>
        </w:rPr>
        <w:t>5)</w:t>
      </w:r>
      <w:r w:rsidRPr="00814906">
        <w:rPr>
          <w:sz w:val="23"/>
          <w:szCs w:val="23"/>
        </w:rPr>
        <w:tab/>
        <w:t>Proposte di eventuali percorsi di formazione</w:t>
      </w:r>
    </w:p>
    <w:p w:rsidR="00814906" w:rsidRDefault="00814906" w:rsidP="00814906">
      <w:pPr>
        <w:tabs>
          <w:tab w:val="left" w:pos="426"/>
        </w:tabs>
        <w:spacing w:line="288" w:lineRule="auto"/>
        <w:jc w:val="both"/>
        <w:rPr>
          <w:sz w:val="23"/>
          <w:szCs w:val="23"/>
        </w:rPr>
      </w:pPr>
      <w:r w:rsidRPr="00814906">
        <w:rPr>
          <w:sz w:val="23"/>
          <w:szCs w:val="23"/>
        </w:rPr>
        <w:t>6)</w:t>
      </w:r>
      <w:r w:rsidRPr="00814906">
        <w:rPr>
          <w:sz w:val="23"/>
          <w:szCs w:val="23"/>
        </w:rPr>
        <w:tab/>
        <w:t>Programmazione e calendarizzazione degli incontri del Comitato per l’anno 2026</w:t>
      </w:r>
    </w:p>
    <w:p w:rsidR="005952C2" w:rsidRDefault="005952C2" w:rsidP="00814906">
      <w:pPr>
        <w:tabs>
          <w:tab w:val="left" w:pos="426"/>
        </w:tabs>
        <w:spacing w:line="288" w:lineRule="auto"/>
        <w:jc w:val="both"/>
        <w:rPr>
          <w:sz w:val="23"/>
          <w:szCs w:val="23"/>
        </w:rPr>
      </w:pPr>
    </w:p>
    <w:p w:rsidR="00814906" w:rsidRDefault="00814906" w:rsidP="00AB0F2D">
      <w:pPr>
        <w:spacing w:line="288" w:lineRule="auto"/>
        <w:jc w:val="both"/>
        <w:rPr>
          <w:sz w:val="23"/>
          <w:szCs w:val="23"/>
        </w:rPr>
      </w:pPr>
    </w:p>
    <w:p w:rsidR="00814906" w:rsidRDefault="00814906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SVOLGIMENTO DEI LAVORI</w:t>
      </w:r>
    </w:p>
    <w:p w:rsidR="00D11BFB" w:rsidRPr="00A77E75" w:rsidRDefault="00D11BFB" w:rsidP="00AB0F2D">
      <w:pPr>
        <w:spacing w:line="288" w:lineRule="auto"/>
        <w:jc w:val="both"/>
        <w:rPr>
          <w:sz w:val="23"/>
          <w:szCs w:val="23"/>
        </w:rPr>
      </w:pPr>
    </w:p>
    <w:p w:rsidR="00D23FFF" w:rsidRPr="00D11BFB" w:rsidRDefault="00D11BFB" w:rsidP="00D11BFB">
      <w:pPr>
        <w:pStyle w:val="Paragrafoelenco"/>
        <w:numPr>
          <w:ilvl w:val="0"/>
          <w:numId w:val="11"/>
        </w:numPr>
        <w:spacing w:line="288" w:lineRule="auto"/>
        <w:jc w:val="both"/>
        <w:rPr>
          <w:caps/>
          <w:sz w:val="23"/>
          <w:szCs w:val="23"/>
        </w:rPr>
      </w:pPr>
      <w:r w:rsidRPr="00D11BFB">
        <w:rPr>
          <w:caps/>
          <w:sz w:val="23"/>
          <w:szCs w:val="23"/>
        </w:rPr>
        <w:t>I</w:t>
      </w:r>
      <w:r w:rsidR="00302A16">
        <w:rPr>
          <w:caps/>
          <w:sz w:val="23"/>
          <w:szCs w:val="23"/>
        </w:rPr>
        <w:t>nse</w:t>
      </w:r>
      <w:r w:rsidRPr="00D11BFB">
        <w:rPr>
          <w:caps/>
          <w:sz w:val="23"/>
          <w:szCs w:val="23"/>
        </w:rPr>
        <w:t>diamento del Comitato</w:t>
      </w:r>
      <w:r w:rsidR="00D23FFF" w:rsidRPr="00D11BFB">
        <w:rPr>
          <w:caps/>
          <w:sz w:val="23"/>
          <w:szCs w:val="23"/>
        </w:rPr>
        <w:t xml:space="preserve"> </w:t>
      </w:r>
    </w:p>
    <w:p w:rsidR="00751334" w:rsidRDefault="00751334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Coordinatrice</w:t>
      </w:r>
      <w:r w:rsidRPr="00751334">
        <w:rPr>
          <w:sz w:val="23"/>
          <w:szCs w:val="23"/>
        </w:rPr>
        <w:t xml:space="preserve"> verifica che i convenuti, della cui identità è cert</w:t>
      </w:r>
      <w:r>
        <w:rPr>
          <w:sz w:val="23"/>
          <w:szCs w:val="23"/>
        </w:rPr>
        <w:t>a</w:t>
      </w:r>
      <w:r w:rsidRPr="00751334">
        <w:rPr>
          <w:sz w:val="23"/>
          <w:szCs w:val="23"/>
        </w:rPr>
        <w:t xml:space="preserve">, sono in grado di partecipare e di intervenire alla discussione, </w:t>
      </w:r>
      <w:r>
        <w:rPr>
          <w:sz w:val="23"/>
          <w:szCs w:val="23"/>
        </w:rPr>
        <w:t xml:space="preserve">prende atto che i neo-eletti </w:t>
      </w:r>
      <w:r w:rsidRPr="00751334">
        <w:rPr>
          <w:sz w:val="23"/>
          <w:szCs w:val="23"/>
        </w:rPr>
        <w:t>Bachisio</w:t>
      </w:r>
      <w:r>
        <w:rPr>
          <w:sz w:val="23"/>
          <w:szCs w:val="23"/>
        </w:rPr>
        <w:t xml:space="preserve">, </w:t>
      </w:r>
      <w:r w:rsidRPr="00751334">
        <w:rPr>
          <w:sz w:val="23"/>
          <w:szCs w:val="23"/>
        </w:rPr>
        <w:t>Bartolozzi, Bucciarelli, Magli, Todaro</w:t>
      </w:r>
      <w:r>
        <w:rPr>
          <w:sz w:val="23"/>
          <w:szCs w:val="23"/>
        </w:rPr>
        <w:t xml:space="preserve"> e</w:t>
      </w:r>
      <w:r w:rsidRPr="00751334">
        <w:rPr>
          <w:sz w:val="23"/>
          <w:szCs w:val="23"/>
        </w:rPr>
        <w:t xml:space="preserve"> Vagata </w:t>
      </w:r>
      <w:r>
        <w:rPr>
          <w:sz w:val="23"/>
          <w:szCs w:val="23"/>
        </w:rPr>
        <w:t xml:space="preserve">accettano la nomina a Componenti del Comitato nazionale Insegnanti e </w:t>
      </w:r>
      <w:r w:rsidRPr="00751334">
        <w:rPr>
          <w:sz w:val="23"/>
          <w:szCs w:val="23"/>
        </w:rPr>
        <w:t xml:space="preserve">dichiara </w:t>
      </w:r>
      <w:r>
        <w:rPr>
          <w:sz w:val="23"/>
          <w:szCs w:val="23"/>
        </w:rPr>
        <w:t>il predetto Organo regolarmente insediato.</w:t>
      </w:r>
    </w:p>
    <w:p w:rsidR="00721BEC" w:rsidRDefault="004B41E7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Cede la parola al Coordinatore nazionale (d’ora in poi: Coordinatore), </w:t>
      </w:r>
      <w:r w:rsidR="003A64A4">
        <w:rPr>
          <w:sz w:val="23"/>
          <w:szCs w:val="23"/>
        </w:rPr>
        <w:t>che</w:t>
      </w:r>
      <w:r w:rsidR="00A70BF3">
        <w:rPr>
          <w:sz w:val="23"/>
          <w:szCs w:val="23"/>
        </w:rPr>
        <w:t xml:space="preserve"> ringrazia e saluta i presenti a nome proprio e dell’intera Direzione nazionale e avverte che, dovendo raggiungere entro sera Chiavari per poter l’indomani mattina presenziare alle esequie di Cristina Minerva, </w:t>
      </w:r>
      <w:r w:rsidR="00AA2AB0">
        <w:rPr>
          <w:sz w:val="23"/>
          <w:szCs w:val="23"/>
        </w:rPr>
        <w:t xml:space="preserve">lascerà la riunione </w:t>
      </w:r>
      <w:r w:rsidR="00A70BF3">
        <w:rPr>
          <w:sz w:val="23"/>
          <w:szCs w:val="23"/>
        </w:rPr>
        <w:t xml:space="preserve">anticipatamente. </w:t>
      </w:r>
      <w:r w:rsidR="00AA2AB0">
        <w:rPr>
          <w:sz w:val="23"/>
          <w:szCs w:val="23"/>
        </w:rPr>
        <w:t xml:space="preserve">Prosegue, confermando che le proposte di intervento, che il Comitato riterrà di formulare, saranno </w:t>
      </w:r>
      <w:r w:rsidR="00721BEC">
        <w:rPr>
          <w:sz w:val="23"/>
          <w:szCs w:val="23"/>
        </w:rPr>
        <w:t xml:space="preserve">tutte </w:t>
      </w:r>
      <w:r w:rsidR="00AA2AB0">
        <w:rPr>
          <w:sz w:val="23"/>
          <w:szCs w:val="23"/>
        </w:rPr>
        <w:t>tenute nel debito conto. Segnala</w:t>
      </w:r>
      <w:r w:rsidR="00721BEC">
        <w:rPr>
          <w:sz w:val="23"/>
          <w:szCs w:val="23"/>
        </w:rPr>
        <w:t>, tuttavia,</w:t>
      </w:r>
      <w:r w:rsidR="00AA2AB0">
        <w:rPr>
          <w:sz w:val="23"/>
          <w:szCs w:val="23"/>
        </w:rPr>
        <w:t xml:space="preserve"> che l’attuazione delle singole proposte si lega alla loro concreta fattibilità. </w:t>
      </w:r>
      <w:r w:rsidR="00721BEC">
        <w:rPr>
          <w:sz w:val="23"/>
          <w:szCs w:val="23"/>
        </w:rPr>
        <w:t>Invita, di conseguenza, a individuare e proporre iniziative di fatto realizzabili.</w:t>
      </w:r>
    </w:p>
    <w:p w:rsidR="00B44215" w:rsidRDefault="00721BEC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La Coordinatrice ringrazia e dà la parola alla sopraggiunta Vicepresidente nazionale (d’ora in poi: Vicepresidente)</w:t>
      </w:r>
      <w:r w:rsidR="0096493B">
        <w:rPr>
          <w:sz w:val="23"/>
          <w:szCs w:val="23"/>
        </w:rPr>
        <w:t xml:space="preserve">, che saluta, </w:t>
      </w:r>
      <w:r w:rsidR="00CA230C">
        <w:rPr>
          <w:sz w:val="23"/>
          <w:szCs w:val="23"/>
        </w:rPr>
        <w:t>auspica un quinquennio di proficua collaborazione</w:t>
      </w:r>
      <w:r w:rsidR="00E811EF">
        <w:rPr>
          <w:sz w:val="23"/>
          <w:szCs w:val="23"/>
        </w:rPr>
        <w:t>,</w:t>
      </w:r>
      <w:r w:rsidR="00CA230C">
        <w:rPr>
          <w:sz w:val="23"/>
          <w:szCs w:val="23"/>
        </w:rPr>
        <w:t xml:space="preserve"> segnala </w:t>
      </w:r>
      <w:r w:rsidR="00B44215">
        <w:rPr>
          <w:sz w:val="23"/>
          <w:szCs w:val="23"/>
        </w:rPr>
        <w:t>che all’incontro partecipa l</w:t>
      </w:r>
      <w:r w:rsidR="00CA230C">
        <w:rPr>
          <w:sz w:val="23"/>
          <w:szCs w:val="23"/>
        </w:rPr>
        <w:t xml:space="preserve">’Avv. Valerio Bocchini, </w:t>
      </w:r>
      <w:r w:rsidR="00B44215">
        <w:rPr>
          <w:sz w:val="23"/>
          <w:szCs w:val="23"/>
        </w:rPr>
        <w:t>c</w:t>
      </w:r>
      <w:r w:rsidR="00CA230C">
        <w:rPr>
          <w:sz w:val="23"/>
          <w:szCs w:val="23"/>
        </w:rPr>
        <w:t>onsulen</w:t>
      </w:r>
      <w:r w:rsidR="00B44215">
        <w:rPr>
          <w:sz w:val="23"/>
          <w:szCs w:val="23"/>
        </w:rPr>
        <w:t>te</w:t>
      </w:r>
      <w:r w:rsidR="00CA230C">
        <w:rPr>
          <w:sz w:val="23"/>
          <w:szCs w:val="23"/>
        </w:rPr>
        <w:t xml:space="preserve"> legale della </w:t>
      </w:r>
      <w:r w:rsidR="00B44215">
        <w:rPr>
          <w:sz w:val="23"/>
          <w:szCs w:val="23"/>
        </w:rPr>
        <w:t>P</w:t>
      </w:r>
      <w:r w:rsidR="00CA230C">
        <w:rPr>
          <w:sz w:val="23"/>
          <w:szCs w:val="23"/>
        </w:rPr>
        <w:t>resi</w:t>
      </w:r>
      <w:r w:rsidR="0096493B">
        <w:rPr>
          <w:sz w:val="23"/>
          <w:szCs w:val="23"/>
        </w:rPr>
        <w:t>denza nazionale</w:t>
      </w:r>
      <w:r>
        <w:rPr>
          <w:sz w:val="23"/>
          <w:szCs w:val="23"/>
        </w:rPr>
        <w:t xml:space="preserve">, </w:t>
      </w:r>
      <w:r w:rsidR="00B44215">
        <w:rPr>
          <w:sz w:val="23"/>
          <w:szCs w:val="23"/>
        </w:rPr>
        <w:t xml:space="preserve">che ha cortesemente accettato di parlare </w:t>
      </w:r>
      <w:proofErr w:type="gramStart"/>
      <w:r w:rsidR="00B44215">
        <w:rPr>
          <w:sz w:val="23"/>
          <w:szCs w:val="23"/>
        </w:rPr>
        <w:t>della</w:t>
      </w:r>
      <w:r w:rsidR="00B44215" w:rsidRPr="00B44215">
        <w:rPr>
          <w:sz w:val="23"/>
          <w:szCs w:val="23"/>
        </w:rPr>
        <w:t xml:space="preserve"> </w:t>
      </w:r>
      <w:r w:rsidR="00B44215" w:rsidRPr="00E811EF">
        <w:rPr>
          <w:i/>
          <w:sz w:val="23"/>
          <w:szCs w:val="23"/>
        </w:rPr>
        <w:t>culpa</w:t>
      </w:r>
      <w:proofErr w:type="gramEnd"/>
      <w:r w:rsidR="00B44215" w:rsidRPr="00E811EF">
        <w:rPr>
          <w:i/>
          <w:sz w:val="23"/>
          <w:szCs w:val="23"/>
        </w:rPr>
        <w:t xml:space="preserve"> in vigilando</w:t>
      </w:r>
      <w:r w:rsidR="00E811EF">
        <w:rPr>
          <w:sz w:val="23"/>
          <w:szCs w:val="23"/>
        </w:rPr>
        <w:t xml:space="preserve"> degli insegnanti e rende la parola.</w:t>
      </w:r>
    </w:p>
    <w:p w:rsidR="00F07C79" w:rsidRDefault="00F07C79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r w:rsidR="00E811EF">
        <w:rPr>
          <w:sz w:val="23"/>
          <w:szCs w:val="23"/>
        </w:rPr>
        <w:t xml:space="preserve">Coordinatrice ringrazia e, per evitare di intrattenere inutilmente l’esperto legale, </w:t>
      </w:r>
      <w:r>
        <w:rPr>
          <w:sz w:val="23"/>
          <w:szCs w:val="23"/>
        </w:rPr>
        <w:t>propo</w:t>
      </w:r>
      <w:r w:rsidR="00E811EF">
        <w:rPr>
          <w:sz w:val="23"/>
          <w:szCs w:val="23"/>
        </w:rPr>
        <w:t>ne</w:t>
      </w:r>
      <w:r>
        <w:rPr>
          <w:sz w:val="23"/>
          <w:szCs w:val="23"/>
        </w:rPr>
        <w:t xml:space="preserve"> di anticipare la trattazione del quarto punto all’ordine del giorno.</w:t>
      </w:r>
    </w:p>
    <w:p w:rsidR="00F07C79" w:rsidRDefault="00F07C79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proposta è accolta all’unanimità.</w:t>
      </w:r>
    </w:p>
    <w:p w:rsidR="00F07C79" w:rsidRDefault="00F07C79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Coordinatrice prende atto e pone in discussione il punto:</w:t>
      </w:r>
    </w:p>
    <w:p w:rsidR="00F07C79" w:rsidRDefault="00F07C79" w:rsidP="00AB0F2D">
      <w:pPr>
        <w:spacing w:line="288" w:lineRule="auto"/>
        <w:jc w:val="both"/>
        <w:rPr>
          <w:sz w:val="23"/>
          <w:szCs w:val="23"/>
        </w:rPr>
      </w:pPr>
    </w:p>
    <w:p w:rsidR="00721BEC" w:rsidRDefault="00F07C79" w:rsidP="00AB0F2D">
      <w:pPr>
        <w:spacing w:line="288" w:lineRule="auto"/>
        <w:jc w:val="both"/>
        <w:rPr>
          <w:caps/>
          <w:sz w:val="23"/>
          <w:szCs w:val="23"/>
        </w:rPr>
      </w:pPr>
      <w:r>
        <w:rPr>
          <w:sz w:val="23"/>
          <w:szCs w:val="23"/>
        </w:rPr>
        <w:t xml:space="preserve">4)   </w:t>
      </w:r>
      <w:r w:rsidRPr="00D63927">
        <w:rPr>
          <w:caps/>
          <w:sz w:val="23"/>
          <w:szCs w:val="23"/>
        </w:rPr>
        <w:t>Normativa vigente sulla “culpa in vigilando”</w:t>
      </w:r>
    </w:p>
    <w:p w:rsidR="00EF28E8" w:rsidRDefault="00E811EF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Ciò fatto, cede</w:t>
      </w:r>
      <w:r w:rsidR="00D63927">
        <w:rPr>
          <w:sz w:val="23"/>
          <w:szCs w:val="23"/>
        </w:rPr>
        <w:t xml:space="preserve"> la parola all’Avv. Bocchin</w:t>
      </w:r>
      <w:r w:rsidR="00A70BF3">
        <w:rPr>
          <w:sz w:val="23"/>
          <w:szCs w:val="23"/>
        </w:rPr>
        <w:t>i</w:t>
      </w:r>
      <w:r w:rsidR="00AC051C">
        <w:rPr>
          <w:sz w:val="23"/>
          <w:szCs w:val="23"/>
        </w:rPr>
        <w:t xml:space="preserve">, che apre il proprio intervento, illustrando le norme che hanno disciplinato e che disciplinano l’istituto dell’assistente d’aula. </w:t>
      </w:r>
    </w:p>
    <w:p w:rsidR="003060FA" w:rsidRDefault="00C56D64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Prosegue, dicendo delle </w:t>
      </w:r>
      <w:r w:rsidR="00AC051C">
        <w:rPr>
          <w:sz w:val="23"/>
          <w:szCs w:val="23"/>
        </w:rPr>
        <w:t xml:space="preserve">conseguenze </w:t>
      </w:r>
      <w:r w:rsidR="003060FA">
        <w:rPr>
          <w:sz w:val="23"/>
          <w:szCs w:val="23"/>
        </w:rPr>
        <w:t>dell’omessa vigilanza.</w:t>
      </w:r>
    </w:p>
    <w:p w:rsidR="00D63927" w:rsidRDefault="003060FA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Conclude, rispondendo a</w:t>
      </w:r>
      <w:r w:rsidR="00CF6EF7">
        <w:rPr>
          <w:sz w:val="23"/>
          <w:szCs w:val="23"/>
        </w:rPr>
        <w:t>lle richieste di chiarimento dei convenuti</w:t>
      </w:r>
      <w:r>
        <w:rPr>
          <w:sz w:val="23"/>
          <w:szCs w:val="23"/>
        </w:rPr>
        <w:t xml:space="preserve">. e richiama le norme </w:t>
      </w:r>
      <w:r w:rsidR="00914A2C">
        <w:rPr>
          <w:sz w:val="23"/>
          <w:szCs w:val="23"/>
        </w:rPr>
        <w:t xml:space="preserve">del diritto alla parità, </w:t>
      </w:r>
      <w:r w:rsidR="00CF6EF7">
        <w:rPr>
          <w:sz w:val="23"/>
          <w:szCs w:val="23"/>
        </w:rPr>
        <w:t>della tutela dei dati personali e della sicurezza sui luoghi di lavoro.</w:t>
      </w:r>
    </w:p>
    <w:p w:rsidR="00D63927" w:rsidRDefault="00CF6EF7" w:rsidP="00AB0F2D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brevità, i singoli interventi vengono omessi e </w:t>
      </w:r>
      <w:r w:rsidR="00914A2C">
        <w:rPr>
          <w:sz w:val="23"/>
          <w:szCs w:val="23"/>
        </w:rPr>
        <w:t>la discussione viene sintetizzata</w:t>
      </w:r>
      <w:r>
        <w:rPr>
          <w:sz w:val="23"/>
          <w:szCs w:val="23"/>
        </w:rPr>
        <w:t xml:space="preserve"> come segue</w:t>
      </w:r>
      <w:r w:rsidR="00914A2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914055" w:rsidRDefault="00914055" w:rsidP="00914055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figura dell’assistente d’aula è stata introdotta, nel nostro ordinamento, con la legge n. 601/1962 che, all’art. 2, dispone</w:t>
      </w:r>
      <w:r w:rsidR="00961963">
        <w:rPr>
          <w:sz w:val="23"/>
          <w:szCs w:val="23"/>
        </w:rPr>
        <w:t xml:space="preserve"> inequivocabilmente</w:t>
      </w:r>
      <w:r>
        <w:rPr>
          <w:sz w:val="23"/>
          <w:szCs w:val="23"/>
        </w:rPr>
        <w:t>:</w:t>
      </w:r>
    </w:p>
    <w:p w:rsidR="00914055" w:rsidRPr="009E092F" w:rsidRDefault="00533739" w:rsidP="00914055">
      <w:pPr>
        <w:spacing w:line="288" w:lineRule="auto"/>
        <w:jc w:val="both"/>
        <w:rPr>
          <w:i/>
          <w:sz w:val="23"/>
          <w:szCs w:val="23"/>
        </w:rPr>
      </w:pPr>
      <w:r>
        <w:rPr>
          <w:rFonts w:cstheme="minorHAnsi"/>
          <w:sz w:val="23"/>
          <w:szCs w:val="23"/>
        </w:rPr>
        <w:t>«</w:t>
      </w:r>
      <w:r w:rsidR="00914055" w:rsidRPr="009E092F">
        <w:rPr>
          <w:i/>
          <w:sz w:val="23"/>
          <w:szCs w:val="23"/>
        </w:rPr>
        <w:t>Nelle ore di lezione destinate allo svolgimento di elaborati scritti, gli insegnanti ciechi saranno assistiti, al solo scopo del controllo disciplinare, da persona di loro fiducia.</w:t>
      </w:r>
    </w:p>
    <w:p w:rsidR="00A50431" w:rsidRPr="009E092F" w:rsidRDefault="00914055" w:rsidP="00914055">
      <w:pPr>
        <w:spacing w:line="288" w:lineRule="auto"/>
        <w:jc w:val="both"/>
        <w:rPr>
          <w:rFonts w:cstheme="minorHAnsi"/>
          <w:i/>
          <w:sz w:val="23"/>
          <w:szCs w:val="23"/>
        </w:rPr>
      </w:pPr>
      <w:r w:rsidRPr="009E092F">
        <w:rPr>
          <w:i/>
          <w:sz w:val="23"/>
          <w:szCs w:val="23"/>
        </w:rPr>
        <w:t>All</w:t>
      </w:r>
      <w:r w:rsidR="00961963" w:rsidRPr="009E092F">
        <w:rPr>
          <w:i/>
          <w:sz w:val="23"/>
          <w:szCs w:val="23"/>
        </w:rPr>
        <w:t>’</w:t>
      </w:r>
      <w:r w:rsidRPr="009E092F">
        <w:rPr>
          <w:i/>
          <w:sz w:val="23"/>
          <w:szCs w:val="23"/>
        </w:rPr>
        <w:t>inizio di ogni anno scolastico gli insegnanti ciechi, ove occorra, comunicheranno per iscritto nominativo, qualifica e recapito dell</w:t>
      </w:r>
      <w:r w:rsidR="00961963" w:rsidRPr="009E092F">
        <w:rPr>
          <w:i/>
          <w:sz w:val="23"/>
          <w:szCs w:val="23"/>
        </w:rPr>
        <w:t>’</w:t>
      </w:r>
      <w:r w:rsidRPr="009E092F">
        <w:rPr>
          <w:i/>
          <w:sz w:val="23"/>
          <w:szCs w:val="23"/>
        </w:rPr>
        <w:t>assistente prescelto per l</w:t>
      </w:r>
      <w:r w:rsidR="00961963" w:rsidRPr="009E092F">
        <w:rPr>
          <w:i/>
          <w:sz w:val="23"/>
          <w:szCs w:val="23"/>
        </w:rPr>
        <w:t>’</w:t>
      </w:r>
      <w:r w:rsidRPr="009E092F">
        <w:rPr>
          <w:i/>
          <w:sz w:val="23"/>
          <w:szCs w:val="23"/>
        </w:rPr>
        <w:t xml:space="preserve">anno medesimo al capo Istituto cui </w:t>
      </w:r>
      <w:r w:rsidRPr="009E092F">
        <w:rPr>
          <w:rFonts w:cstheme="minorHAnsi"/>
          <w:i/>
          <w:sz w:val="23"/>
          <w:szCs w:val="23"/>
        </w:rPr>
        <w:t>compete concedere o meno il nulla osta</w:t>
      </w:r>
      <w:r w:rsidR="00A50431" w:rsidRPr="009E092F">
        <w:rPr>
          <w:rFonts w:cstheme="minorHAnsi"/>
          <w:i/>
          <w:sz w:val="23"/>
          <w:szCs w:val="23"/>
        </w:rPr>
        <w:t>.</w:t>
      </w:r>
    </w:p>
    <w:p w:rsidR="00914055" w:rsidRPr="00914055" w:rsidRDefault="00A50431" w:rsidP="00914055">
      <w:pPr>
        <w:spacing w:line="288" w:lineRule="auto"/>
        <w:jc w:val="both"/>
        <w:rPr>
          <w:sz w:val="23"/>
          <w:szCs w:val="23"/>
        </w:rPr>
      </w:pPr>
      <w:r w:rsidRPr="009E092F">
        <w:rPr>
          <w:rFonts w:cstheme="minorHAnsi"/>
          <w:i/>
          <w:sz w:val="23"/>
          <w:szCs w:val="23"/>
        </w:rPr>
        <w:t>In caso di mancato gradimento il capo Istituto inviterà l'insegnante cieco a presentare il nominativo di altra persona</w:t>
      </w:r>
      <w:r w:rsidR="00533739">
        <w:rPr>
          <w:rFonts w:cstheme="minorHAnsi"/>
          <w:sz w:val="23"/>
          <w:szCs w:val="23"/>
        </w:rPr>
        <w:t>»</w:t>
      </w:r>
      <w:r w:rsidR="00914055" w:rsidRPr="00914055">
        <w:rPr>
          <w:sz w:val="23"/>
          <w:szCs w:val="23"/>
        </w:rPr>
        <w:t>.</w:t>
      </w:r>
    </w:p>
    <w:p w:rsidR="00D01CEF" w:rsidRDefault="003060FA" w:rsidP="00914055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</w:t>
      </w:r>
      <w:r w:rsidR="00A50431">
        <w:rPr>
          <w:sz w:val="23"/>
          <w:szCs w:val="23"/>
        </w:rPr>
        <w:t>norma n</w:t>
      </w:r>
      <w:r w:rsidR="00961963">
        <w:rPr>
          <w:sz w:val="23"/>
          <w:szCs w:val="23"/>
        </w:rPr>
        <w:t>on si esprim</w:t>
      </w:r>
      <w:r>
        <w:rPr>
          <w:sz w:val="23"/>
          <w:szCs w:val="23"/>
        </w:rPr>
        <w:t>e</w:t>
      </w:r>
      <w:r w:rsidR="00961963">
        <w:rPr>
          <w:sz w:val="23"/>
          <w:szCs w:val="23"/>
        </w:rPr>
        <w:t xml:space="preserve"> sul punto</w:t>
      </w:r>
      <w:r>
        <w:rPr>
          <w:sz w:val="23"/>
          <w:szCs w:val="23"/>
        </w:rPr>
        <w:t xml:space="preserve">, tuttavia </w:t>
      </w:r>
      <w:r w:rsidR="00CC0D78">
        <w:rPr>
          <w:sz w:val="23"/>
          <w:szCs w:val="23"/>
        </w:rPr>
        <w:t xml:space="preserve">il </w:t>
      </w:r>
      <w:r w:rsidR="00A50431">
        <w:rPr>
          <w:sz w:val="23"/>
          <w:szCs w:val="23"/>
        </w:rPr>
        <w:t>mancato gradimento</w:t>
      </w:r>
      <w:r w:rsidR="004C193A">
        <w:rPr>
          <w:sz w:val="23"/>
          <w:szCs w:val="23"/>
        </w:rPr>
        <w:t xml:space="preserve"> </w:t>
      </w:r>
      <w:r w:rsidR="00AA2FF8">
        <w:rPr>
          <w:sz w:val="23"/>
          <w:szCs w:val="23"/>
        </w:rPr>
        <w:t xml:space="preserve">deve essere </w:t>
      </w:r>
      <w:r w:rsidR="00D01CEF">
        <w:rPr>
          <w:sz w:val="23"/>
          <w:szCs w:val="23"/>
        </w:rPr>
        <w:t>espresso nell’interesse dell’efficienza organizzativa della scuola o della corretta gestione del personale; non può essere arbitrario.</w:t>
      </w:r>
    </w:p>
    <w:p w:rsidR="009D2216" w:rsidRDefault="00533739" w:rsidP="00914055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Nel 1982, </w:t>
      </w:r>
      <w:r w:rsidR="009E092F">
        <w:rPr>
          <w:sz w:val="23"/>
          <w:szCs w:val="23"/>
        </w:rPr>
        <w:t xml:space="preserve">ritenendo </w:t>
      </w:r>
      <w:r>
        <w:rPr>
          <w:sz w:val="23"/>
          <w:szCs w:val="23"/>
        </w:rPr>
        <w:t xml:space="preserve">l’imposizione dell’assistenza </w:t>
      </w:r>
      <w:r w:rsidR="00914055" w:rsidRPr="00914055">
        <w:rPr>
          <w:sz w:val="23"/>
          <w:szCs w:val="23"/>
        </w:rPr>
        <w:t>potenzialmente lesiva della dignità professionale degli insegnanti non vedenti</w:t>
      </w:r>
      <w:r w:rsidR="009E092F">
        <w:rPr>
          <w:sz w:val="23"/>
          <w:szCs w:val="23"/>
        </w:rPr>
        <w:t xml:space="preserve">, il </w:t>
      </w:r>
      <w:r w:rsidR="00A7670D">
        <w:rPr>
          <w:sz w:val="23"/>
          <w:szCs w:val="23"/>
        </w:rPr>
        <w:t>l</w:t>
      </w:r>
      <w:r w:rsidR="009E092F">
        <w:rPr>
          <w:sz w:val="23"/>
          <w:szCs w:val="23"/>
        </w:rPr>
        <w:t xml:space="preserve">egislatore ha modificato l’obbligo in facoltà. </w:t>
      </w:r>
      <w:r w:rsidR="009D2216">
        <w:rPr>
          <w:sz w:val="23"/>
          <w:szCs w:val="23"/>
        </w:rPr>
        <w:t xml:space="preserve">Con l’art. 9 della legge </w:t>
      </w:r>
      <w:r w:rsidR="00914055" w:rsidRPr="00914055">
        <w:rPr>
          <w:sz w:val="23"/>
          <w:szCs w:val="23"/>
        </w:rPr>
        <w:t xml:space="preserve">n. 270/1982 </w:t>
      </w:r>
      <w:r w:rsidR="009D2216">
        <w:rPr>
          <w:sz w:val="23"/>
          <w:szCs w:val="23"/>
        </w:rPr>
        <w:t>ha, infatti, disposto:</w:t>
      </w:r>
    </w:p>
    <w:p w:rsidR="009D2216" w:rsidRDefault="009D2216" w:rsidP="00914055">
      <w:pPr>
        <w:spacing w:line="288" w:lineRule="auto"/>
        <w:jc w:val="both"/>
        <w:rPr>
          <w:sz w:val="23"/>
          <w:szCs w:val="23"/>
        </w:rPr>
      </w:pPr>
      <w:r w:rsidRPr="009D2216">
        <w:rPr>
          <w:sz w:val="23"/>
          <w:szCs w:val="23"/>
        </w:rPr>
        <w:t>«</w:t>
      </w:r>
      <w:r w:rsidRPr="009D2216">
        <w:rPr>
          <w:i/>
          <w:sz w:val="23"/>
          <w:szCs w:val="23"/>
        </w:rPr>
        <w:t>Nei casi previsti dall’articolo 2 della legge 4 giugno 1962, n. 601, e dall’articolo 9 della legge 29 settembre 1967, n. 946</w:t>
      </w:r>
      <w:r w:rsidR="00F41438">
        <w:rPr>
          <w:rStyle w:val="Rimandonotaapidipagina"/>
          <w:i/>
          <w:sz w:val="23"/>
          <w:szCs w:val="23"/>
        </w:rPr>
        <w:footnoteReference w:id="1"/>
      </w:r>
      <w:r w:rsidRPr="009D2216">
        <w:rPr>
          <w:i/>
          <w:sz w:val="23"/>
          <w:szCs w:val="23"/>
        </w:rPr>
        <w:t>, la presenza dell'assistente del docente non vedente è facoltativa</w:t>
      </w:r>
      <w:r>
        <w:rPr>
          <w:rFonts w:cstheme="minorHAnsi"/>
          <w:sz w:val="23"/>
          <w:szCs w:val="23"/>
        </w:rPr>
        <w:t>»</w:t>
      </w:r>
      <w:r w:rsidRPr="009D2216">
        <w:rPr>
          <w:sz w:val="23"/>
          <w:szCs w:val="23"/>
        </w:rPr>
        <w:t>.</w:t>
      </w:r>
    </w:p>
    <w:p w:rsidR="00914055" w:rsidRDefault="009D2216" w:rsidP="00914055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Secondo la normativa attualmente vigente, </w:t>
      </w:r>
      <w:r w:rsidR="00914055" w:rsidRPr="00914055">
        <w:rPr>
          <w:sz w:val="23"/>
          <w:szCs w:val="23"/>
        </w:rPr>
        <w:t xml:space="preserve">l’insegnante cieco </w:t>
      </w:r>
      <w:r>
        <w:rPr>
          <w:sz w:val="23"/>
          <w:szCs w:val="23"/>
        </w:rPr>
        <w:t>può, dunque, scegliere se</w:t>
      </w:r>
      <w:r w:rsidR="00914055" w:rsidRPr="00914055">
        <w:rPr>
          <w:sz w:val="23"/>
          <w:szCs w:val="23"/>
        </w:rPr>
        <w:t xml:space="preserve"> dotarsi o meno di un assistente, in base ad una valutazione che</w:t>
      </w:r>
      <w:r w:rsidR="00C41E0C">
        <w:rPr>
          <w:sz w:val="23"/>
          <w:szCs w:val="23"/>
        </w:rPr>
        <w:t xml:space="preserve"> </w:t>
      </w:r>
      <w:r w:rsidR="006C264E">
        <w:rPr>
          <w:sz w:val="23"/>
          <w:szCs w:val="23"/>
        </w:rPr>
        <w:t xml:space="preserve">tiene </w:t>
      </w:r>
      <w:r w:rsidR="00914055" w:rsidRPr="00914055">
        <w:rPr>
          <w:sz w:val="23"/>
          <w:szCs w:val="23"/>
        </w:rPr>
        <w:t>conto</w:t>
      </w:r>
      <w:r>
        <w:rPr>
          <w:sz w:val="23"/>
          <w:szCs w:val="23"/>
        </w:rPr>
        <w:t xml:space="preserve"> </w:t>
      </w:r>
      <w:r w:rsidR="00914055" w:rsidRPr="00914055">
        <w:rPr>
          <w:sz w:val="23"/>
          <w:szCs w:val="23"/>
        </w:rPr>
        <w:t>della condizione complessiva della classe</w:t>
      </w:r>
      <w:r w:rsidR="009D4DB9">
        <w:rPr>
          <w:sz w:val="23"/>
          <w:szCs w:val="23"/>
        </w:rPr>
        <w:t>.</w:t>
      </w:r>
    </w:p>
    <w:p w:rsidR="00C3229F" w:rsidRPr="00914055" w:rsidRDefault="00C3229F" w:rsidP="00914055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Resta fermo che l’assistenza è finalizzata unicamente al controllo disciplinare.</w:t>
      </w:r>
    </w:p>
    <w:p w:rsidR="00053A06" w:rsidRDefault="00C3229F" w:rsidP="00053A06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>Al rigu</w:t>
      </w:r>
      <w:r w:rsidR="00053A06">
        <w:rPr>
          <w:sz w:val="23"/>
          <w:szCs w:val="23"/>
        </w:rPr>
        <w:t>ardo, va considerato che il Codice civile, all’art. 2048, “</w:t>
      </w:r>
      <w:r w:rsidR="00053A06" w:rsidRPr="00053A06">
        <w:rPr>
          <w:sz w:val="23"/>
          <w:szCs w:val="23"/>
        </w:rPr>
        <w:t>Responsabilità dei genitori, dei tutori, dei precettori e dei maestri d'arte</w:t>
      </w:r>
      <w:r w:rsidR="00053A06">
        <w:rPr>
          <w:sz w:val="23"/>
          <w:szCs w:val="23"/>
        </w:rPr>
        <w:t>”, statuisce:</w:t>
      </w:r>
    </w:p>
    <w:p w:rsidR="00053A06" w:rsidRPr="00053A06" w:rsidRDefault="00053A06" w:rsidP="00053A06">
      <w:pPr>
        <w:spacing w:line="288" w:lineRule="auto"/>
        <w:jc w:val="both"/>
        <w:rPr>
          <w:i/>
          <w:sz w:val="23"/>
          <w:szCs w:val="23"/>
        </w:rPr>
      </w:pPr>
      <w:r w:rsidRPr="00053A06">
        <w:rPr>
          <w:rFonts w:cstheme="minorHAnsi"/>
          <w:i/>
          <w:sz w:val="23"/>
          <w:szCs w:val="23"/>
        </w:rPr>
        <w:lastRenderedPageBreak/>
        <w:t>«</w:t>
      </w:r>
      <w:r w:rsidRPr="00053A06">
        <w:rPr>
          <w:i/>
          <w:sz w:val="23"/>
          <w:szCs w:val="23"/>
        </w:rPr>
        <w:t>Il padre e la madre, o il tutore, sono responsabili del danno cagionato dal fatto illecito dei figli minori non emancipati o delle persone soggette alla tutela, che abitano con essi. La stessa disposizione si applica all'affiliante.</w:t>
      </w:r>
    </w:p>
    <w:p w:rsidR="00053A06" w:rsidRPr="00053A06" w:rsidRDefault="00053A06" w:rsidP="00053A06">
      <w:pPr>
        <w:spacing w:line="288" w:lineRule="auto"/>
        <w:jc w:val="both"/>
        <w:rPr>
          <w:i/>
          <w:sz w:val="23"/>
          <w:szCs w:val="23"/>
        </w:rPr>
      </w:pPr>
      <w:r w:rsidRPr="00053A06">
        <w:rPr>
          <w:i/>
          <w:sz w:val="23"/>
          <w:szCs w:val="23"/>
        </w:rPr>
        <w:t>I precettori e coloro che insegnano un mestiere o un'arte sono responsabili del danno cagionato dal fatto illecito dei loro allievi e apprendisti nel tempo in cui sono sotto la loro vigilanza.</w:t>
      </w:r>
    </w:p>
    <w:p w:rsidR="00053A06" w:rsidRDefault="00053A06" w:rsidP="00053A06">
      <w:pPr>
        <w:spacing w:line="288" w:lineRule="auto"/>
        <w:jc w:val="both"/>
        <w:rPr>
          <w:i/>
          <w:sz w:val="23"/>
          <w:szCs w:val="23"/>
        </w:rPr>
      </w:pPr>
      <w:r w:rsidRPr="00053A06">
        <w:rPr>
          <w:i/>
          <w:sz w:val="23"/>
          <w:szCs w:val="23"/>
        </w:rPr>
        <w:t>Le persone indicate dai commi precedenti sono liberate dalla responsabilità soltanto se provano di non aver potuto impedire il fatto</w:t>
      </w:r>
      <w:r w:rsidRPr="00053A06">
        <w:rPr>
          <w:rFonts w:cstheme="minorHAnsi"/>
          <w:i/>
          <w:sz w:val="23"/>
          <w:szCs w:val="23"/>
        </w:rPr>
        <w:t>»</w:t>
      </w:r>
      <w:r w:rsidRPr="00053A06">
        <w:rPr>
          <w:i/>
          <w:sz w:val="23"/>
          <w:szCs w:val="23"/>
        </w:rPr>
        <w:t>.</w:t>
      </w:r>
    </w:p>
    <w:p w:rsidR="006C102F" w:rsidRDefault="00EF2159" w:rsidP="00053A06">
      <w:pPr>
        <w:spacing w:line="288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 scopo della norma è chiaro: tentare di impedire che </w:t>
      </w:r>
      <w:r w:rsidR="006C102F">
        <w:rPr>
          <w:sz w:val="23"/>
          <w:szCs w:val="23"/>
        </w:rPr>
        <w:t xml:space="preserve">i minori compiano atti dannosi per </w:t>
      </w:r>
      <w:proofErr w:type="gramStart"/>
      <w:r w:rsidR="006C102F">
        <w:rPr>
          <w:sz w:val="23"/>
          <w:szCs w:val="23"/>
        </w:rPr>
        <w:t>se</w:t>
      </w:r>
      <w:proofErr w:type="gramEnd"/>
      <w:r w:rsidR="006C102F">
        <w:rPr>
          <w:sz w:val="23"/>
          <w:szCs w:val="23"/>
        </w:rPr>
        <w:t xml:space="preserve"> stessi o per gli altri.</w:t>
      </w:r>
    </w:p>
    <w:p w:rsidR="00B4478A" w:rsidRDefault="00B6037A" w:rsidP="00053A06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Il docente è responsabile della sicurezza e della </w:t>
      </w:r>
      <w:r w:rsidR="00FF34CA">
        <w:rPr>
          <w:rFonts w:cstheme="minorHAnsi"/>
          <w:sz w:val="23"/>
          <w:szCs w:val="23"/>
        </w:rPr>
        <w:t>incolumità</w:t>
      </w:r>
      <w:r>
        <w:rPr>
          <w:rFonts w:cstheme="minorHAnsi"/>
          <w:sz w:val="23"/>
          <w:szCs w:val="23"/>
        </w:rPr>
        <w:t xml:space="preserve"> </w:t>
      </w:r>
      <w:r w:rsidR="00FF34CA">
        <w:rPr>
          <w:rFonts w:cstheme="minorHAnsi"/>
          <w:sz w:val="23"/>
          <w:szCs w:val="23"/>
        </w:rPr>
        <w:t xml:space="preserve">degli </w:t>
      </w:r>
      <w:r>
        <w:rPr>
          <w:rFonts w:cstheme="minorHAnsi"/>
          <w:sz w:val="23"/>
          <w:szCs w:val="23"/>
        </w:rPr>
        <w:t>alunni che gli sono affidati per tutto il tempo dell’affidamento</w:t>
      </w:r>
      <w:r w:rsidR="00FF34CA">
        <w:rPr>
          <w:rFonts w:cstheme="minorHAnsi"/>
          <w:sz w:val="23"/>
          <w:szCs w:val="23"/>
        </w:rPr>
        <w:t>. In caso di dann</w:t>
      </w:r>
      <w:r w:rsidR="0071059D">
        <w:rPr>
          <w:rFonts w:cstheme="minorHAnsi"/>
          <w:sz w:val="23"/>
          <w:szCs w:val="23"/>
        </w:rPr>
        <w:t>o</w:t>
      </w:r>
      <w:r w:rsidR="00FF34CA">
        <w:rPr>
          <w:rFonts w:cstheme="minorHAnsi"/>
          <w:sz w:val="23"/>
          <w:szCs w:val="23"/>
        </w:rPr>
        <w:t>, si</w:t>
      </w:r>
      <w:r>
        <w:rPr>
          <w:rFonts w:cstheme="minorHAnsi"/>
          <w:sz w:val="23"/>
          <w:szCs w:val="23"/>
        </w:rPr>
        <w:t xml:space="preserve"> </w:t>
      </w:r>
      <w:r w:rsidR="00FF34CA">
        <w:rPr>
          <w:rFonts w:cstheme="minorHAnsi"/>
          <w:sz w:val="23"/>
          <w:szCs w:val="23"/>
        </w:rPr>
        <w:t xml:space="preserve">libera </w:t>
      </w:r>
      <w:proofErr w:type="gramStart"/>
      <w:r w:rsidR="00FF34CA">
        <w:rPr>
          <w:rFonts w:cstheme="minorHAnsi"/>
          <w:sz w:val="23"/>
          <w:szCs w:val="23"/>
        </w:rPr>
        <w:t>della</w:t>
      </w:r>
      <w:r w:rsidR="00F81AFD">
        <w:rPr>
          <w:rFonts w:cstheme="minorHAnsi"/>
          <w:sz w:val="23"/>
          <w:szCs w:val="23"/>
        </w:rPr>
        <w:t xml:space="preserve"> </w:t>
      </w:r>
      <w:r w:rsidR="00FF34CA" w:rsidRPr="00FF34CA">
        <w:rPr>
          <w:rFonts w:cstheme="minorHAnsi"/>
          <w:i/>
          <w:sz w:val="23"/>
          <w:szCs w:val="23"/>
        </w:rPr>
        <w:t>cul</w:t>
      </w:r>
      <w:r w:rsidR="00FF34CA">
        <w:rPr>
          <w:rFonts w:cstheme="minorHAnsi"/>
          <w:i/>
          <w:sz w:val="23"/>
          <w:szCs w:val="23"/>
        </w:rPr>
        <w:t>p</w:t>
      </w:r>
      <w:r w:rsidR="00FF34CA" w:rsidRPr="00FF34CA">
        <w:rPr>
          <w:rFonts w:cstheme="minorHAnsi"/>
          <w:i/>
          <w:sz w:val="23"/>
          <w:szCs w:val="23"/>
        </w:rPr>
        <w:t>a</w:t>
      </w:r>
      <w:proofErr w:type="gramEnd"/>
      <w:r w:rsidR="00FF34CA" w:rsidRPr="00FF34CA">
        <w:rPr>
          <w:rFonts w:cstheme="minorHAnsi"/>
          <w:i/>
          <w:sz w:val="23"/>
          <w:szCs w:val="23"/>
        </w:rPr>
        <w:t xml:space="preserve"> in vigilando</w:t>
      </w:r>
      <w:r w:rsidR="00FF34CA">
        <w:rPr>
          <w:rFonts w:cstheme="minorHAnsi"/>
          <w:i/>
          <w:sz w:val="23"/>
          <w:szCs w:val="23"/>
        </w:rPr>
        <w:t xml:space="preserve"> </w:t>
      </w:r>
      <w:r w:rsidR="00FF34CA">
        <w:rPr>
          <w:rFonts w:cstheme="minorHAnsi"/>
          <w:sz w:val="23"/>
          <w:szCs w:val="23"/>
        </w:rPr>
        <w:t>solo se</w:t>
      </w:r>
      <w:r w:rsidR="00FF34CA" w:rsidRPr="00FF34CA">
        <w:rPr>
          <w:rFonts w:cstheme="minorHAnsi"/>
          <w:sz w:val="23"/>
          <w:szCs w:val="23"/>
        </w:rPr>
        <w:t xml:space="preserve"> dimostra</w:t>
      </w:r>
      <w:r w:rsidR="00FF34CA">
        <w:rPr>
          <w:rFonts w:cstheme="minorHAnsi"/>
          <w:sz w:val="23"/>
          <w:szCs w:val="23"/>
        </w:rPr>
        <w:t xml:space="preserve"> di</w:t>
      </w:r>
      <w:r w:rsidR="00FF34CA" w:rsidRPr="00FF34CA">
        <w:rPr>
          <w:rFonts w:cstheme="minorHAnsi"/>
          <w:sz w:val="23"/>
          <w:szCs w:val="23"/>
        </w:rPr>
        <w:t xml:space="preserve"> aver esercitato la vigilanza nella misura dovuta</w:t>
      </w:r>
      <w:r w:rsidR="00FF34CA">
        <w:rPr>
          <w:rFonts w:cstheme="minorHAnsi"/>
          <w:sz w:val="23"/>
          <w:szCs w:val="23"/>
        </w:rPr>
        <w:t xml:space="preserve"> </w:t>
      </w:r>
      <w:r w:rsidR="0071059D">
        <w:rPr>
          <w:rFonts w:cstheme="minorHAnsi"/>
          <w:sz w:val="23"/>
          <w:szCs w:val="23"/>
        </w:rPr>
        <w:t xml:space="preserve">e di non aver potuto evitare il fatto dannoso perché repentino e imprevedibile. </w:t>
      </w:r>
    </w:p>
    <w:p w:rsidR="003462C4" w:rsidRDefault="009D4DB9" w:rsidP="00061065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Il docente non vedente è tenuto, a</w:t>
      </w:r>
      <w:r w:rsidR="00061065">
        <w:rPr>
          <w:rFonts w:cstheme="minorHAnsi"/>
          <w:sz w:val="23"/>
          <w:szCs w:val="23"/>
        </w:rPr>
        <w:t>l pari dei colleghi, ad adottare tutte le misure idonee ad evitare prevedibili situazioni di pericolo</w:t>
      </w:r>
      <w:r w:rsidR="001728AD">
        <w:rPr>
          <w:rFonts w:cstheme="minorHAnsi"/>
          <w:sz w:val="23"/>
          <w:szCs w:val="23"/>
        </w:rPr>
        <w:t xml:space="preserve">; dove ravvisi delle condizioni </w:t>
      </w:r>
      <w:r>
        <w:rPr>
          <w:rFonts w:cstheme="minorHAnsi"/>
          <w:sz w:val="23"/>
          <w:szCs w:val="23"/>
        </w:rPr>
        <w:t xml:space="preserve">o dei fattori </w:t>
      </w:r>
      <w:r w:rsidR="001728AD">
        <w:rPr>
          <w:rFonts w:cstheme="minorHAnsi"/>
          <w:sz w:val="23"/>
          <w:szCs w:val="23"/>
        </w:rPr>
        <w:t>di rischio, deve darne comunicazione al dirigente scolastico, perché</w:t>
      </w:r>
      <w:r w:rsidR="00887251">
        <w:rPr>
          <w:rFonts w:cstheme="minorHAnsi"/>
          <w:sz w:val="23"/>
          <w:szCs w:val="23"/>
        </w:rPr>
        <w:t xml:space="preserve"> dette condizioni e detti fattori</w:t>
      </w:r>
      <w:r w:rsidR="001728AD">
        <w:rPr>
          <w:rFonts w:cstheme="minorHAnsi"/>
          <w:sz w:val="23"/>
          <w:szCs w:val="23"/>
        </w:rPr>
        <w:t xml:space="preserve"> vengano </w:t>
      </w:r>
      <w:r w:rsidR="003462C4">
        <w:rPr>
          <w:rFonts w:cstheme="minorHAnsi"/>
          <w:sz w:val="23"/>
          <w:szCs w:val="23"/>
        </w:rPr>
        <w:t>eliminat</w:t>
      </w:r>
      <w:r>
        <w:rPr>
          <w:rFonts w:cstheme="minorHAnsi"/>
          <w:sz w:val="23"/>
          <w:szCs w:val="23"/>
        </w:rPr>
        <w:t>i</w:t>
      </w:r>
      <w:r w:rsidR="003462C4">
        <w:rPr>
          <w:rFonts w:cstheme="minorHAnsi"/>
          <w:sz w:val="23"/>
          <w:szCs w:val="23"/>
        </w:rPr>
        <w:t xml:space="preserve"> o, quando ciò non sia possibile, ridott</w:t>
      </w:r>
      <w:r>
        <w:rPr>
          <w:rFonts w:cstheme="minorHAnsi"/>
          <w:sz w:val="23"/>
          <w:szCs w:val="23"/>
        </w:rPr>
        <w:t>i</w:t>
      </w:r>
      <w:r w:rsidR="003462C4">
        <w:rPr>
          <w:rFonts w:cstheme="minorHAnsi"/>
          <w:sz w:val="23"/>
          <w:szCs w:val="23"/>
        </w:rPr>
        <w:t xml:space="preserve"> al minimo. </w:t>
      </w:r>
    </w:p>
    <w:p w:rsidR="00061065" w:rsidRDefault="003462C4" w:rsidP="00061065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R</w:t>
      </w:r>
      <w:r w:rsidR="00061065">
        <w:rPr>
          <w:rFonts w:cstheme="minorHAnsi"/>
          <w:sz w:val="23"/>
          <w:szCs w:val="23"/>
        </w:rPr>
        <w:t>ispetto ai colleghi,</w:t>
      </w:r>
      <w:r>
        <w:rPr>
          <w:rFonts w:cstheme="minorHAnsi"/>
          <w:sz w:val="23"/>
          <w:szCs w:val="23"/>
        </w:rPr>
        <w:t xml:space="preserve"> il docente non vedente </w:t>
      </w:r>
      <w:r w:rsidR="00061065">
        <w:rPr>
          <w:rFonts w:cstheme="minorHAnsi"/>
          <w:sz w:val="23"/>
          <w:szCs w:val="23"/>
        </w:rPr>
        <w:t xml:space="preserve">ha l’ulteriore </w:t>
      </w:r>
      <w:r>
        <w:rPr>
          <w:rFonts w:cstheme="minorHAnsi"/>
          <w:sz w:val="23"/>
          <w:szCs w:val="23"/>
        </w:rPr>
        <w:t>responsabilità</w:t>
      </w:r>
      <w:r w:rsidR="00061065">
        <w:rPr>
          <w:rFonts w:cstheme="minorHAnsi"/>
          <w:sz w:val="23"/>
          <w:szCs w:val="23"/>
        </w:rPr>
        <w:t xml:space="preserve"> di valutare</w:t>
      </w:r>
      <w:r w:rsidR="00887251">
        <w:rPr>
          <w:rFonts w:cstheme="minorHAnsi"/>
          <w:sz w:val="23"/>
          <w:szCs w:val="23"/>
        </w:rPr>
        <w:t xml:space="preserve"> con attenzione</w:t>
      </w:r>
      <w:r w:rsidR="00DB2749" w:rsidRPr="00DB2749">
        <w:rPr>
          <w:rFonts w:cstheme="minorHAnsi"/>
          <w:sz w:val="23"/>
          <w:szCs w:val="23"/>
        </w:rPr>
        <w:t xml:space="preserve"> </w:t>
      </w:r>
      <w:r w:rsidR="00DB2749">
        <w:rPr>
          <w:rFonts w:cstheme="minorHAnsi"/>
          <w:sz w:val="23"/>
          <w:szCs w:val="23"/>
        </w:rPr>
        <w:t>se avvalersi o meno di un assistente d’aula</w:t>
      </w:r>
      <w:r w:rsidR="00887251">
        <w:rPr>
          <w:rFonts w:cstheme="minorHAnsi"/>
          <w:sz w:val="23"/>
          <w:szCs w:val="23"/>
        </w:rPr>
        <w:t xml:space="preserve">, </w:t>
      </w:r>
      <w:r w:rsidR="00B76991">
        <w:rPr>
          <w:rFonts w:cstheme="minorHAnsi"/>
          <w:sz w:val="23"/>
          <w:szCs w:val="23"/>
        </w:rPr>
        <w:t xml:space="preserve">tenuto conto del numero, </w:t>
      </w:r>
      <w:r w:rsidR="005F68D3">
        <w:rPr>
          <w:rFonts w:cstheme="minorHAnsi"/>
          <w:sz w:val="23"/>
          <w:szCs w:val="23"/>
        </w:rPr>
        <w:t>dell</w:t>
      </w:r>
      <w:r w:rsidR="00B76991">
        <w:rPr>
          <w:rFonts w:cstheme="minorHAnsi"/>
          <w:sz w:val="23"/>
          <w:szCs w:val="23"/>
        </w:rPr>
        <w:t>’</w:t>
      </w:r>
      <w:r w:rsidR="00C41E0C">
        <w:rPr>
          <w:rFonts w:cstheme="minorHAnsi"/>
          <w:sz w:val="23"/>
          <w:szCs w:val="23"/>
        </w:rPr>
        <w:t>età,</w:t>
      </w:r>
      <w:r w:rsidR="001728AD">
        <w:rPr>
          <w:rFonts w:cstheme="minorHAnsi"/>
          <w:sz w:val="23"/>
          <w:szCs w:val="23"/>
        </w:rPr>
        <w:t xml:space="preserve"> </w:t>
      </w:r>
      <w:r w:rsidR="00B76991">
        <w:rPr>
          <w:rFonts w:cstheme="minorHAnsi"/>
          <w:sz w:val="23"/>
          <w:szCs w:val="23"/>
        </w:rPr>
        <w:t>del livello di autodisciplina</w:t>
      </w:r>
      <w:r w:rsidR="0066472F">
        <w:rPr>
          <w:rFonts w:cstheme="minorHAnsi"/>
          <w:sz w:val="23"/>
          <w:szCs w:val="23"/>
        </w:rPr>
        <w:t xml:space="preserve"> e</w:t>
      </w:r>
      <w:r w:rsidR="00B76991">
        <w:rPr>
          <w:rFonts w:cstheme="minorHAnsi"/>
          <w:sz w:val="23"/>
          <w:szCs w:val="23"/>
        </w:rPr>
        <w:t xml:space="preserve"> d</w:t>
      </w:r>
      <w:r w:rsidR="004E5304">
        <w:rPr>
          <w:rFonts w:cstheme="minorHAnsi"/>
          <w:sz w:val="23"/>
          <w:szCs w:val="23"/>
        </w:rPr>
        <w:t>ell’</w:t>
      </w:r>
      <w:r w:rsidR="005F68D3">
        <w:rPr>
          <w:rFonts w:cstheme="minorHAnsi"/>
          <w:sz w:val="23"/>
          <w:szCs w:val="23"/>
        </w:rPr>
        <w:t>affidabilità</w:t>
      </w:r>
      <w:r w:rsidR="0066472F">
        <w:rPr>
          <w:rFonts w:cstheme="minorHAnsi"/>
          <w:sz w:val="23"/>
          <w:szCs w:val="23"/>
        </w:rPr>
        <w:t xml:space="preserve"> degli allievi, della presenza di alunni con bisogni educativi speciali</w:t>
      </w:r>
      <w:r w:rsidR="004E5304">
        <w:rPr>
          <w:rFonts w:cstheme="minorHAnsi"/>
          <w:sz w:val="23"/>
          <w:szCs w:val="23"/>
        </w:rPr>
        <w:t xml:space="preserve">, </w:t>
      </w:r>
      <w:r w:rsidR="0039584E">
        <w:rPr>
          <w:rFonts w:cstheme="minorHAnsi"/>
          <w:sz w:val="23"/>
          <w:szCs w:val="23"/>
        </w:rPr>
        <w:t xml:space="preserve">dei rischi presenti nei locali, </w:t>
      </w:r>
      <w:r w:rsidR="001728AD">
        <w:rPr>
          <w:rFonts w:cstheme="minorHAnsi"/>
          <w:sz w:val="23"/>
          <w:szCs w:val="23"/>
        </w:rPr>
        <w:t>ecc</w:t>
      </w:r>
      <w:r w:rsidR="0039584E">
        <w:rPr>
          <w:rFonts w:cstheme="minorHAnsi"/>
          <w:sz w:val="23"/>
          <w:szCs w:val="23"/>
        </w:rPr>
        <w:t>.</w:t>
      </w:r>
      <w:r w:rsidR="00C41E0C">
        <w:rPr>
          <w:rFonts w:cstheme="minorHAnsi"/>
          <w:sz w:val="23"/>
          <w:szCs w:val="23"/>
        </w:rPr>
        <w:t xml:space="preserve"> </w:t>
      </w:r>
      <w:r w:rsidR="00A16C47">
        <w:rPr>
          <w:rFonts w:cstheme="minorHAnsi"/>
          <w:sz w:val="23"/>
          <w:szCs w:val="23"/>
        </w:rPr>
        <w:t xml:space="preserve">L’omessa o la negligente valutazione possono, </w:t>
      </w:r>
      <w:r>
        <w:rPr>
          <w:rFonts w:cstheme="minorHAnsi"/>
          <w:sz w:val="23"/>
          <w:szCs w:val="23"/>
        </w:rPr>
        <w:t xml:space="preserve">infatti, in caso di evento lesivo, </w:t>
      </w:r>
      <w:r w:rsidR="00061065" w:rsidRPr="00061065">
        <w:rPr>
          <w:rFonts w:cstheme="minorHAnsi"/>
          <w:sz w:val="23"/>
          <w:szCs w:val="23"/>
        </w:rPr>
        <w:t xml:space="preserve">configurare </w:t>
      </w:r>
      <w:proofErr w:type="gramStart"/>
      <w:r w:rsidR="00061065" w:rsidRPr="00061065">
        <w:rPr>
          <w:rFonts w:cstheme="minorHAnsi"/>
          <w:sz w:val="23"/>
          <w:szCs w:val="23"/>
        </w:rPr>
        <w:t>una culpa</w:t>
      </w:r>
      <w:proofErr w:type="gramEnd"/>
      <w:r w:rsidR="00061065" w:rsidRPr="00061065">
        <w:rPr>
          <w:rFonts w:cstheme="minorHAnsi"/>
          <w:sz w:val="23"/>
          <w:szCs w:val="23"/>
        </w:rPr>
        <w:t xml:space="preserve"> in vigilando</w:t>
      </w:r>
      <w:r>
        <w:rPr>
          <w:rFonts w:cstheme="minorHAnsi"/>
          <w:sz w:val="23"/>
          <w:szCs w:val="23"/>
        </w:rPr>
        <w:t>.</w:t>
      </w:r>
    </w:p>
    <w:p w:rsidR="009A6ACD" w:rsidRDefault="009A6ACD" w:rsidP="00061065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Resta fermo che il dirigente scolastico non può sollecitare la presenza dell’assistente d’aula, perché il legislatore, nel rendere </w:t>
      </w:r>
      <w:r w:rsidR="00402850">
        <w:rPr>
          <w:rFonts w:cstheme="minorHAnsi"/>
          <w:sz w:val="23"/>
          <w:szCs w:val="23"/>
        </w:rPr>
        <w:t>tale</w:t>
      </w:r>
      <w:r>
        <w:rPr>
          <w:rFonts w:cstheme="minorHAnsi"/>
          <w:sz w:val="23"/>
          <w:szCs w:val="23"/>
        </w:rPr>
        <w:t xml:space="preserve"> presenza facoltativa, </w:t>
      </w:r>
      <w:r w:rsidR="00A7670D">
        <w:rPr>
          <w:rFonts w:cstheme="minorHAnsi"/>
          <w:sz w:val="23"/>
          <w:szCs w:val="23"/>
        </w:rPr>
        <w:t xml:space="preserve">ha </w:t>
      </w:r>
      <w:r>
        <w:rPr>
          <w:rFonts w:cstheme="minorHAnsi"/>
          <w:sz w:val="23"/>
          <w:szCs w:val="23"/>
        </w:rPr>
        <w:t>stabilito</w:t>
      </w:r>
      <w:r w:rsidR="00A7670D">
        <w:rPr>
          <w:rFonts w:cstheme="minorHAnsi"/>
          <w:sz w:val="23"/>
          <w:szCs w:val="23"/>
        </w:rPr>
        <w:t xml:space="preserve"> </w:t>
      </w:r>
      <w:r w:rsidR="009D4DB9">
        <w:rPr>
          <w:rFonts w:cstheme="minorHAnsi"/>
          <w:sz w:val="23"/>
          <w:szCs w:val="23"/>
        </w:rPr>
        <w:t xml:space="preserve">che </w:t>
      </w:r>
      <w:r w:rsidR="00A16C47">
        <w:rPr>
          <w:rFonts w:cstheme="minorHAnsi"/>
          <w:sz w:val="23"/>
          <w:szCs w:val="23"/>
        </w:rPr>
        <w:t>l’insegnante</w:t>
      </w:r>
      <w:r w:rsidR="00A7670D">
        <w:rPr>
          <w:rFonts w:cstheme="minorHAnsi"/>
          <w:sz w:val="23"/>
          <w:szCs w:val="23"/>
        </w:rPr>
        <w:t xml:space="preserve"> </w:t>
      </w:r>
      <w:r w:rsidR="00A7670D" w:rsidRPr="00A7670D">
        <w:rPr>
          <w:rFonts w:cstheme="minorHAnsi"/>
          <w:sz w:val="23"/>
          <w:szCs w:val="23"/>
        </w:rPr>
        <w:t>non vedente</w:t>
      </w:r>
      <w:r w:rsidR="00A7670D">
        <w:rPr>
          <w:rFonts w:cstheme="minorHAnsi"/>
          <w:sz w:val="23"/>
          <w:szCs w:val="23"/>
        </w:rPr>
        <w:t xml:space="preserve"> </w:t>
      </w:r>
      <w:r w:rsidR="009D4DB9">
        <w:rPr>
          <w:rFonts w:cstheme="minorHAnsi"/>
          <w:sz w:val="23"/>
          <w:szCs w:val="23"/>
        </w:rPr>
        <w:t>è capace di adempiere a</w:t>
      </w:r>
      <w:r w:rsidR="00A7670D" w:rsidRPr="00A7670D">
        <w:rPr>
          <w:rFonts w:cstheme="minorHAnsi"/>
          <w:sz w:val="23"/>
          <w:szCs w:val="23"/>
        </w:rPr>
        <w:t xml:space="preserve">utonomamente </w:t>
      </w:r>
      <w:r w:rsidR="009D4DB9">
        <w:rPr>
          <w:rFonts w:cstheme="minorHAnsi"/>
          <w:sz w:val="23"/>
          <w:szCs w:val="23"/>
        </w:rPr>
        <w:t>a</w:t>
      </w:r>
      <w:r w:rsidR="00A7670D" w:rsidRPr="00A7670D">
        <w:rPr>
          <w:rFonts w:cstheme="minorHAnsi"/>
          <w:sz w:val="23"/>
          <w:szCs w:val="23"/>
        </w:rPr>
        <w:t>i doveri di sorveglianza</w:t>
      </w:r>
      <w:r>
        <w:rPr>
          <w:rFonts w:cstheme="minorHAnsi"/>
          <w:sz w:val="23"/>
          <w:szCs w:val="23"/>
        </w:rPr>
        <w:t>.</w:t>
      </w:r>
    </w:p>
    <w:p w:rsidR="00402850" w:rsidRDefault="00AD5591" w:rsidP="00061065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Resta, ugualmente, fermo che </w:t>
      </w:r>
      <w:r w:rsidR="00402850">
        <w:rPr>
          <w:rFonts w:cstheme="minorHAnsi"/>
          <w:sz w:val="23"/>
          <w:szCs w:val="23"/>
        </w:rPr>
        <w:t xml:space="preserve">il dirigente scolastico non può </w:t>
      </w:r>
      <w:r w:rsidR="003C39C6">
        <w:rPr>
          <w:rFonts w:cstheme="minorHAnsi"/>
          <w:sz w:val="23"/>
          <w:szCs w:val="23"/>
        </w:rPr>
        <w:t xml:space="preserve">negare all’insegnante non vedente </w:t>
      </w:r>
      <w:r w:rsidR="004E5304">
        <w:rPr>
          <w:rFonts w:cstheme="minorHAnsi"/>
          <w:sz w:val="23"/>
          <w:szCs w:val="23"/>
        </w:rPr>
        <w:t xml:space="preserve">di </w:t>
      </w:r>
      <w:r>
        <w:rPr>
          <w:rFonts w:cstheme="minorHAnsi"/>
          <w:sz w:val="23"/>
          <w:szCs w:val="23"/>
        </w:rPr>
        <w:t>esercitare una facoltà che la legge gli riconosce.</w:t>
      </w:r>
    </w:p>
    <w:p w:rsidR="00DB2749" w:rsidRDefault="00901F14" w:rsidP="00DB2749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Va detto che, ai sensi del d.lgs. n. 81/2008, il dirigente scolastico, in quanto datore di lavoro, ha la responsabilità della corretta </w:t>
      </w:r>
      <w:r w:rsidRPr="00901F14">
        <w:rPr>
          <w:rFonts w:cstheme="minorHAnsi"/>
          <w:sz w:val="23"/>
          <w:szCs w:val="23"/>
        </w:rPr>
        <w:t xml:space="preserve">valutazione dei rischi </w:t>
      </w:r>
      <w:r>
        <w:rPr>
          <w:rFonts w:cstheme="minorHAnsi"/>
          <w:sz w:val="23"/>
          <w:szCs w:val="23"/>
        </w:rPr>
        <w:t xml:space="preserve">e dell’elaborazione del </w:t>
      </w:r>
      <w:r w:rsidRPr="00901F14">
        <w:rPr>
          <w:rFonts w:cstheme="minorHAnsi"/>
          <w:sz w:val="23"/>
          <w:szCs w:val="23"/>
        </w:rPr>
        <w:t>relativo Documento</w:t>
      </w:r>
      <w:r>
        <w:rPr>
          <w:rFonts w:cstheme="minorHAnsi"/>
          <w:sz w:val="23"/>
          <w:szCs w:val="23"/>
        </w:rPr>
        <w:t xml:space="preserve"> </w:t>
      </w:r>
      <w:r w:rsidRPr="00901F14">
        <w:rPr>
          <w:rFonts w:cstheme="minorHAnsi"/>
          <w:sz w:val="23"/>
          <w:szCs w:val="23"/>
        </w:rPr>
        <w:t>di valutazione dei rischi</w:t>
      </w:r>
      <w:r>
        <w:rPr>
          <w:rFonts w:cstheme="minorHAnsi"/>
          <w:sz w:val="23"/>
          <w:szCs w:val="23"/>
        </w:rPr>
        <w:t xml:space="preserve"> (</w:t>
      </w:r>
      <w:r w:rsidRPr="00901F14">
        <w:rPr>
          <w:rFonts w:cstheme="minorHAnsi"/>
          <w:sz w:val="23"/>
          <w:szCs w:val="23"/>
        </w:rPr>
        <w:t>DVR)</w:t>
      </w:r>
      <w:r>
        <w:rPr>
          <w:rFonts w:cstheme="minorHAnsi"/>
          <w:sz w:val="23"/>
          <w:szCs w:val="23"/>
        </w:rPr>
        <w:t xml:space="preserve">. </w:t>
      </w:r>
      <w:r w:rsidR="00E64756">
        <w:rPr>
          <w:rFonts w:cstheme="minorHAnsi"/>
          <w:sz w:val="23"/>
          <w:szCs w:val="23"/>
        </w:rPr>
        <w:t>N</w:t>
      </w:r>
      <w:r w:rsidR="00E64756" w:rsidRPr="00E64756">
        <w:rPr>
          <w:rFonts w:cstheme="minorHAnsi"/>
          <w:sz w:val="23"/>
          <w:szCs w:val="23"/>
        </w:rPr>
        <w:t xml:space="preserve">ella valutazione del rischio </w:t>
      </w:r>
      <w:r w:rsidR="00E64756">
        <w:rPr>
          <w:rFonts w:cstheme="minorHAnsi"/>
          <w:sz w:val="23"/>
          <w:szCs w:val="23"/>
        </w:rPr>
        <w:t xml:space="preserve">e nel correlato piano </w:t>
      </w:r>
      <w:r w:rsidR="004130A7">
        <w:rPr>
          <w:rFonts w:cstheme="minorHAnsi"/>
          <w:sz w:val="23"/>
          <w:szCs w:val="23"/>
        </w:rPr>
        <w:t xml:space="preserve">di prevenzione, </w:t>
      </w:r>
      <w:r w:rsidR="00E64756">
        <w:rPr>
          <w:rFonts w:cstheme="minorHAnsi"/>
          <w:sz w:val="23"/>
          <w:szCs w:val="23"/>
        </w:rPr>
        <w:t>vanno considerat</w:t>
      </w:r>
      <w:r w:rsidR="004130A7">
        <w:rPr>
          <w:rFonts w:cstheme="minorHAnsi"/>
          <w:sz w:val="23"/>
          <w:szCs w:val="23"/>
        </w:rPr>
        <w:t>e</w:t>
      </w:r>
      <w:r w:rsidR="00E64756">
        <w:rPr>
          <w:rFonts w:cstheme="minorHAnsi"/>
          <w:sz w:val="23"/>
          <w:szCs w:val="23"/>
        </w:rPr>
        <w:t xml:space="preserve"> tutte le situazioni </w:t>
      </w:r>
      <w:r w:rsidR="00E53B59">
        <w:rPr>
          <w:rFonts w:cstheme="minorHAnsi"/>
          <w:sz w:val="23"/>
          <w:szCs w:val="23"/>
        </w:rPr>
        <w:t>di pericolo che possono determinarsi</w:t>
      </w:r>
      <w:r w:rsidR="00E64756">
        <w:rPr>
          <w:rFonts w:cstheme="minorHAnsi"/>
          <w:sz w:val="23"/>
          <w:szCs w:val="23"/>
        </w:rPr>
        <w:t xml:space="preserve"> </w:t>
      </w:r>
      <w:r w:rsidR="004130A7">
        <w:rPr>
          <w:rFonts w:cstheme="minorHAnsi"/>
          <w:sz w:val="23"/>
          <w:szCs w:val="23"/>
        </w:rPr>
        <w:t xml:space="preserve">negli spazi di apprendimento (aule, laboratori, palestre, ecc.), </w:t>
      </w:r>
      <w:r w:rsidR="00E64756">
        <w:rPr>
          <w:rFonts w:cstheme="minorHAnsi"/>
          <w:sz w:val="23"/>
          <w:szCs w:val="23"/>
        </w:rPr>
        <w:t>nello svolgimento delle attività principali</w:t>
      </w:r>
      <w:r w:rsidR="004130A7">
        <w:rPr>
          <w:rFonts w:cstheme="minorHAnsi"/>
          <w:sz w:val="23"/>
          <w:szCs w:val="23"/>
        </w:rPr>
        <w:t xml:space="preserve"> e in </w:t>
      </w:r>
      <w:r w:rsidR="00DB2749" w:rsidRPr="00DB2749">
        <w:rPr>
          <w:rFonts w:cstheme="minorHAnsi"/>
          <w:sz w:val="23"/>
          <w:szCs w:val="23"/>
        </w:rPr>
        <w:t>tutti i momenti della</w:t>
      </w:r>
      <w:r w:rsidR="00DB2749">
        <w:rPr>
          <w:rFonts w:cstheme="minorHAnsi"/>
          <w:sz w:val="23"/>
          <w:szCs w:val="23"/>
        </w:rPr>
        <w:t xml:space="preserve"> </w:t>
      </w:r>
      <w:r w:rsidR="00DB2749" w:rsidRPr="00DB2749">
        <w:rPr>
          <w:rFonts w:cstheme="minorHAnsi"/>
          <w:sz w:val="23"/>
          <w:szCs w:val="23"/>
        </w:rPr>
        <w:t>vita scolastica (entrata e</w:t>
      </w:r>
      <w:r w:rsidR="00DB2749">
        <w:rPr>
          <w:rFonts w:cstheme="minorHAnsi"/>
          <w:sz w:val="23"/>
          <w:szCs w:val="23"/>
        </w:rPr>
        <w:t xml:space="preserve"> </w:t>
      </w:r>
      <w:r w:rsidR="00DB2749" w:rsidRPr="00DB2749">
        <w:rPr>
          <w:rFonts w:cstheme="minorHAnsi"/>
          <w:sz w:val="23"/>
          <w:szCs w:val="23"/>
        </w:rPr>
        <w:t>uscita da scuola, ricreazione, cambio d</w:t>
      </w:r>
      <w:r w:rsidR="00DB2749">
        <w:rPr>
          <w:rFonts w:cstheme="minorHAnsi"/>
          <w:sz w:val="23"/>
          <w:szCs w:val="23"/>
        </w:rPr>
        <w:t>’</w:t>
      </w:r>
      <w:r w:rsidR="00DB2749" w:rsidRPr="00DB2749">
        <w:rPr>
          <w:rFonts w:cstheme="minorHAnsi"/>
          <w:sz w:val="23"/>
          <w:szCs w:val="23"/>
        </w:rPr>
        <w:t>ora, spostamento di classe</w:t>
      </w:r>
      <w:r w:rsidR="00DB2749">
        <w:rPr>
          <w:rFonts w:cstheme="minorHAnsi"/>
          <w:sz w:val="23"/>
          <w:szCs w:val="23"/>
        </w:rPr>
        <w:t xml:space="preserve">, gite scolastiche, </w:t>
      </w:r>
      <w:r w:rsidR="0039584E">
        <w:rPr>
          <w:rFonts w:cstheme="minorHAnsi"/>
          <w:sz w:val="23"/>
          <w:szCs w:val="23"/>
        </w:rPr>
        <w:t xml:space="preserve">gestione dei </w:t>
      </w:r>
      <w:r w:rsidR="00DB2749" w:rsidRPr="00DB2749">
        <w:rPr>
          <w:rFonts w:cstheme="minorHAnsi"/>
          <w:sz w:val="23"/>
          <w:szCs w:val="23"/>
        </w:rPr>
        <w:t>medicinali</w:t>
      </w:r>
      <w:r w:rsidR="00DB2749">
        <w:rPr>
          <w:rFonts w:cstheme="minorHAnsi"/>
          <w:sz w:val="23"/>
          <w:szCs w:val="23"/>
        </w:rPr>
        <w:t xml:space="preserve"> </w:t>
      </w:r>
      <w:r w:rsidR="0039584E">
        <w:rPr>
          <w:rFonts w:cstheme="minorHAnsi"/>
          <w:sz w:val="23"/>
          <w:szCs w:val="23"/>
        </w:rPr>
        <w:t xml:space="preserve">per </w:t>
      </w:r>
      <w:r w:rsidR="00DB2749">
        <w:rPr>
          <w:rFonts w:cstheme="minorHAnsi"/>
          <w:sz w:val="23"/>
          <w:szCs w:val="23"/>
        </w:rPr>
        <w:t xml:space="preserve">gli allievi </w:t>
      </w:r>
      <w:r w:rsidR="00DB2749" w:rsidRPr="00DB2749">
        <w:rPr>
          <w:rFonts w:cstheme="minorHAnsi"/>
          <w:sz w:val="23"/>
          <w:szCs w:val="23"/>
        </w:rPr>
        <w:t>affetti da</w:t>
      </w:r>
      <w:r w:rsidR="00DB2749">
        <w:rPr>
          <w:rFonts w:cstheme="minorHAnsi"/>
          <w:sz w:val="23"/>
          <w:szCs w:val="23"/>
        </w:rPr>
        <w:t xml:space="preserve"> </w:t>
      </w:r>
      <w:r w:rsidR="00DB2749" w:rsidRPr="00DB2749">
        <w:rPr>
          <w:rFonts w:cstheme="minorHAnsi"/>
          <w:sz w:val="23"/>
          <w:szCs w:val="23"/>
        </w:rPr>
        <w:t>specifiche patologie, ecc</w:t>
      </w:r>
      <w:r w:rsidR="00DB2749">
        <w:rPr>
          <w:rFonts w:cstheme="minorHAnsi"/>
          <w:sz w:val="23"/>
          <w:szCs w:val="23"/>
        </w:rPr>
        <w:t>.</w:t>
      </w:r>
      <w:r w:rsidR="00DB2749" w:rsidRPr="00DB2749">
        <w:rPr>
          <w:rFonts w:cstheme="minorHAnsi"/>
          <w:sz w:val="23"/>
          <w:szCs w:val="23"/>
        </w:rPr>
        <w:t xml:space="preserve"> …).</w:t>
      </w:r>
      <w:r w:rsidR="00937B41">
        <w:rPr>
          <w:rFonts w:cstheme="minorHAnsi"/>
          <w:sz w:val="23"/>
          <w:szCs w:val="23"/>
        </w:rPr>
        <w:t xml:space="preserve"> Nel DVR vanno, tra l’altro, indicate le misure adottate a tutela del personale scolastico e degli allievi con disabilità, ivi inclus</w:t>
      </w:r>
      <w:r w:rsidR="00B864DC">
        <w:rPr>
          <w:rFonts w:cstheme="minorHAnsi"/>
          <w:sz w:val="23"/>
          <w:szCs w:val="23"/>
        </w:rPr>
        <w:t>i i docenti, gli ATA e gli allievi con</w:t>
      </w:r>
      <w:r w:rsidR="00937B41">
        <w:rPr>
          <w:rFonts w:cstheme="minorHAnsi"/>
          <w:sz w:val="23"/>
          <w:szCs w:val="23"/>
        </w:rPr>
        <w:t xml:space="preserve"> disabilità visiva. </w:t>
      </w:r>
    </w:p>
    <w:p w:rsidR="006C6653" w:rsidRDefault="0039584E" w:rsidP="00E53B59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Va anche detto che, ai sensi dello stesso d.lgs. n. 81/2008, il docente è, nel contempo </w:t>
      </w:r>
      <w:r w:rsidR="006C6653">
        <w:rPr>
          <w:rFonts w:cstheme="minorHAnsi"/>
          <w:sz w:val="23"/>
          <w:szCs w:val="23"/>
        </w:rPr>
        <w:t>“</w:t>
      </w:r>
      <w:r>
        <w:rPr>
          <w:rFonts w:cstheme="minorHAnsi"/>
          <w:sz w:val="23"/>
          <w:szCs w:val="23"/>
        </w:rPr>
        <w:t>lavoratore</w:t>
      </w:r>
      <w:r w:rsidR="006C6653">
        <w:rPr>
          <w:rFonts w:cstheme="minorHAnsi"/>
          <w:sz w:val="23"/>
          <w:szCs w:val="23"/>
        </w:rPr>
        <w:t>”</w:t>
      </w:r>
      <w:r>
        <w:rPr>
          <w:rFonts w:cstheme="minorHAnsi"/>
          <w:sz w:val="23"/>
          <w:szCs w:val="23"/>
        </w:rPr>
        <w:t>, del quale va tu</w:t>
      </w:r>
      <w:r w:rsidR="006C6653">
        <w:rPr>
          <w:rFonts w:cstheme="minorHAnsi"/>
          <w:sz w:val="23"/>
          <w:szCs w:val="23"/>
        </w:rPr>
        <w:t>telata la sicurezza e la salute, anche in relazione allo stress-lavoro correlato, e “preposto”</w:t>
      </w:r>
      <w:r w:rsidR="00D74377">
        <w:rPr>
          <w:rFonts w:cstheme="minorHAnsi"/>
          <w:sz w:val="23"/>
          <w:szCs w:val="23"/>
        </w:rPr>
        <w:t>. Come tale, ha cura</w:t>
      </w:r>
      <w:r w:rsidR="00E53B59">
        <w:rPr>
          <w:rFonts w:cstheme="minorHAnsi"/>
          <w:sz w:val="23"/>
          <w:szCs w:val="23"/>
        </w:rPr>
        <w:t>, oltre che della</w:t>
      </w:r>
      <w:r w:rsidR="00D74377">
        <w:rPr>
          <w:rFonts w:cstheme="minorHAnsi"/>
          <w:sz w:val="23"/>
          <w:szCs w:val="23"/>
        </w:rPr>
        <w:t xml:space="preserve"> sicurezza</w:t>
      </w:r>
      <w:r w:rsidR="00E53B59">
        <w:rPr>
          <w:rFonts w:cstheme="minorHAnsi"/>
          <w:sz w:val="23"/>
          <w:szCs w:val="23"/>
        </w:rPr>
        <w:t xml:space="preserve">, </w:t>
      </w:r>
      <w:r w:rsidR="00D74377">
        <w:rPr>
          <w:rFonts w:cstheme="minorHAnsi"/>
          <w:sz w:val="23"/>
          <w:szCs w:val="23"/>
        </w:rPr>
        <w:t>anche della salute degli allievi che ha in custodia</w:t>
      </w:r>
      <w:r w:rsidR="008B2EF4">
        <w:rPr>
          <w:rFonts w:cstheme="minorHAnsi"/>
          <w:sz w:val="23"/>
          <w:szCs w:val="23"/>
        </w:rPr>
        <w:t xml:space="preserve">; </w:t>
      </w:r>
      <w:r w:rsidR="00E53B59">
        <w:rPr>
          <w:rFonts w:cstheme="minorHAnsi"/>
          <w:sz w:val="23"/>
          <w:szCs w:val="23"/>
        </w:rPr>
        <w:t>vigila</w:t>
      </w:r>
      <w:r w:rsidR="008B2EF4">
        <w:rPr>
          <w:rFonts w:cstheme="minorHAnsi"/>
          <w:sz w:val="23"/>
          <w:szCs w:val="23"/>
        </w:rPr>
        <w:t>, quindi,</w:t>
      </w:r>
      <w:r w:rsidR="00E53B59">
        <w:rPr>
          <w:rFonts w:cstheme="minorHAnsi"/>
          <w:sz w:val="23"/>
          <w:szCs w:val="23"/>
        </w:rPr>
        <w:t xml:space="preserve"> per prevenire </w:t>
      </w:r>
      <w:r w:rsidR="008B2EF4">
        <w:rPr>
          <w:rFonts w:cstheme="minorHAnsi"/>
          <w:sz w:val="23"/>
          <w:szCs w:val="23"/>
        </w:rPr>
        <w:t xml:space="preserve">non solo gli infortuni, ma anche i danni </w:t>
      </w:r>
      <w:r w:rsidR="00A3557C">
        <w:rPr>
          <w:rFonts w:cstheme="minorHAnsi"/>
          <w:sz w:val="23"/>
          <w:szCs w:val="23"/>
        </w:rPr>
        <w:t>alla salute derivanti</w:t>
      </w:r>
      <w:r w:rsidR="00E77133">
        <w:rPr>
          <w:rFonts w:cstheme="minorHAnsi"/>
          <w:sz w:val="23"/>
          <w:szCs w:val="23"/>
        </w:rPr>
        <w:t xml:space="preserve"> da atti di </w:t>
      </w:r>
      <w:r w:rsidR="00D74377">
        <w:rPr>
          <w:rFonts w:cstheme="minorHAnsi"/>
          <w:sz w:val="23"/>
          <w:szCs w:val="23"/>
        </w:rPr>
        <w:t>bullismo, cyberbullismo</w:t>
      </w:r>
      <w:r w:rsidR="008B2EF4">
        <w:rPr>
          <w:rFonts w:cstheme="minorHAnsi"/>
          <w:sz w:val="23"/>
          <w:szCs w:val="23"/>
        </w:rPr>
        <w:t>,</w:t>
      </w:r>
      <w:r w:rsidR="00D74377">
        <w:rPr>
          <w:rFonts w:cstheme="minorHAnsi"/>
          <w:sz w:val="23"/>
          <w:szCs w:val="23"/>
        </w:rPr>
        <w:t xml:space="preserve"> </w:t>
      </w:r>
      <w:proofErr w:type="spellStart"/>
      <w:r w:rsidR="00E53B59">
        <w:rPr>
          <w:rFonts w:cstheme="minorHAnsi"/>
          <w:sz w:val="23"/>
          <w:szCs w:val="23"/>
        </w:rPr>
        <w:t>revenge</w:t>
      </w:r>
      <w:proofErr w:type="spellEnd"/>
      <w:r w:rsidR="00E53B59">
        <w:rPr>
          <w:rFonts w:cstheme="minorHAnsi"/>
          <w:sz w:val="23"/>
          <w:szCs w:val="23"/>
        </w:rPr>
        <w:t xml:space="preserve"> </w:t>
      </w:r>
      <w:proofErr w:type="spellStart"/>
      <w:r w:rsidR="00E53B59">
        <w:rPr>
          <w:rFonts w:cstheme="minorHAnsi"/>
          <w:sz w:val="23"/>
          <w:szCs w:val="23"/>
        </w:rPr>
        <w:t>porn</w:t>
      </w:r>
      <w:proofErr w:type="spellEnd"/>
      <w:r w:rsidR="0066472F">
        <w:rPr>
          <w:rFonts w:cstheme="minorHAnsi"/>
          <w:sz w:val="23"/>
          <w:szCs w:val="23"/>
        </w:rPr>
        <w:t xml:space="preserve"> o</w:t>
      </w:r>
      <w:r w:rsidR="00E77133">
        <w:rPr>
          <w:rFonts w:cstheme="minorHAnsi"/>
          <w:sz w:val="23"/>
          <w:szCs w:val="23"/>
        </w:rPr>
        <w:t xml:space="preserve"> da </w:t>
      </w:r>
      <w:r w:rsidR="008B2EF4">
        <w:rPr>
          <w:rFonts w:cstheme="minorHAnsi"/>
          <w:sz w:val="23"/>
          <w:szCs w:val="23"/>
        </w:rPr>
        <w:t>tossicodipendenza</w:t>
      </w:r>
      <w:r w:rsidR="0066472F">
        <w:rPr>
          <w:rFonts w:cstheme="minorHAnsi"/>
          <w:sz w:val="23"/>
          <w:szCs w:val="23"/>
        </w:rPr>
        <w:t>.</w:t>
      </w:r>
    </w:p>
    <w:p w:rsidR="00525BBB" w:rsidRPr="00525BBB" w:rsidRDefault="00525BBB" w:rsidP="001A73E7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 xml:space="preserve">Occorre, poi, considerare che, ai sensi del </w:t>
      </w:r>
      <w:r w:rsidRPr="00525BBB">
        <w:rPr>
          <w:rFonts w:cstheme="minorHAnsi"/>
          <w:sz w:val="23"/>
          <w:szCs w:val="23"/>
        </w:rPr>
        <w:t>Regolamento generale sulla protezione dei dati</w:t>
      </w:r>
      <w:r>
        <w:rPr>
          <w:rFonts w:cstheme="minorHAnsi"/>
          <w:sz w:val="23"/>
          <w:szCs w:val="23"/>
        </w:rPr>
        <w:t xml:space="preserve"> </w:t>
      </w:r>
      <w:r w:rsidR="001A73E7">
        <w:rPr>
          <w:rFonts w:cstheme="minorHAnsi"/>
          <w:sz w:val="23"/>
          <w:szCs w:val="23"/>
        </w:rPr>
        <w:t xml:space="preserve">(Regolamento (UE) 2016/679) </w:t>
      </w:r>
      <w:r w:rsidRPr="00525BBB">
        <w:rPr>
          <w:rFonts w:cstheme="minorHAnsi"/>
          <w:sz w:val="23"/>
          <w:szCs w:val="23"/>
        </w:rPr>
        <w:t xml:space="preserve">e </w:t>
      </w:r>
      <w:r w:rsidR="001A73E7">
        <w:rPr>
          <w:rFonts w:cstheme="minorHAnsi"/>
          <w:sz w:val="23"/>
          <w:szCs w:val="23"/>
        </w:rPr>
        <w:t>del</w:t>
      </w:r>
      <w:r w:rsidRPr="00525BBB">
        <w:rPr>
          <w:rFonts w:cstheme="minorHAnsi"/>
          <w:sz w:val="23"/>
          <w:szCs w:val="23"/>
        </w:rPr>
        <w:t xml:space="preserve"> Codice in materia di protezione dei dati personali</w:t>
      </w:r>
      <w:r>
        <w:rPr>
          <w:rFonts w:cstheme="minorHAnsi"/>
          <w:sz w:val="23"/>
          <w:szCs w:val="23"/>
        </w:rPr>
        <w:t xml:space="preserve"> </w:t>
      </w:r>
      <w:r w:rsidR="001A73E7">
        <w:rPr>
          <w:rFonts w:cstheme="minorHAnsi"/>
          <w:sz w:val="23"/>
          <w:szCs w:val="23"/>
        </w:rPr>
        <w:t>(</w:t>
      </w:r>
      <w:r w:rsidRPr="00525BBB">
        <w:rPr>
          <w:rFonts w:cstheme="minorHAnsi"/>
          <w:sz w:val="23"/>
          <w:szCs w:val="23"/>
        </w:rPr>
        <w:t xml:space="preserve">d.lgs. </w:t>
      </w:r>
      <w:r w:rsidR="001A73E7">
        <w:rPr>
          <w:rFonts w:cstheme="minorHAnsi"/>
          <w:sz w:val="23"/>
          <w:szCs w:val="23"/>
        </w:rPr>
        <w:t>n. 196/</w:t>
      </w:r>
      <w:r w:rsidRPr="00525BBB">
        <w:rPr>
          <w:rFonts w:cstheme="minorHAnsi"/>
          <w:sz w:val="23"/>
          <w:szCs w:val="23"/>
        </w:rPr>
        <w:t>2003</w:t>
      </w:r>
      <w:r w:rsidR="009619FA">
        <w:rPr>
          <w:rFonts w:cstheme="minorHAnsi"/>
          <w:sz w:val="23"/>
          <w:szCs w:val="23"/>
        </w:rPr>
        <w:t xml:space="preserve"> e </w:t>
      </w:r>
      <w:proofErr w:type="spellStart"/>
      <w:r w:rsidR="009619FA">
        <w:rPr>
          <w:rFonts w:cstheme="minorHAnsi"/>
          <w:sz w:val="23"/>
          <w:szCs w:val="23"/>
        </w:rPr>
        <w:t>ss.mm.ii</w:t>
      </w:r>
      <w:proofErr w:type="spellEnd"/>
      <w:r w:rsidR="009619FA">
        <w:rPr>
          <w:rFonts w:cstheme="minorHAnsi"/>
          <w:sz w:val="23"/>
          <w:szCs w:val="23"/>
        </w:rPr>
        <w:t>.</w:t>
      </w:r>
      <w:r w:rsidR="005E2E3C">
        <w:rPr>
          <w:rFonts w:cstheme="minorHAnsi"/>
          <w:sz w:val="23"/>
          <w:szCs w:val="23"/>
        </w:rPr>
        <w:t>)</w:t>
      </w:r>
      <w:r w:rsidRPr="00525BBB">
        <w:rPr>
          <w:rFonts w:cstheme="minorHAnsi"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 xml:space="preserve">il dirigente scolastico, </w:t>
      </w:r>
      <w:r w:rsidRPr="00525BBB">
        <w:rPr>
          <w:rFonts w:cstheme="minorHAnsi"/>
          <w:sz w:val="23"/>
          <w:szCs w:val="23"/>
        </w:rPr>
        <w:t>in quanto legale rappresentante</w:t>
      </w:r>
      <w:r>
        <w:rPr>
          <w:rFonts w:cstheme="minorHAnsi"/>
          <w:sz w:val="23"/>
          <w:szCs w:val="23"/>
        </w:rPr>
        <w:t xml:space="preserve"> dell’istituzione scolastica, è </w:t>
      </w:r>
      <w:r w:rsidR="001A73E7">
        <w:rPr>
          <w:rFonts w:cstheme="minorHAnsi"/>
          <w:sz w:val="23"/>
          <w:szCs w:val="23"/>
        </w:rPr>
        <w:t>“</w:t>
      </w:r>
      <w:r w:rsidRPr="00525BBB">
        <w:rPr>
          <w:rFonts w:cstheme="minorHAnsi"/>
          <w:sz w:val="23"/>
          <w:szCs w:val="23"/>
        </w:rPr>
        <w:t>titolare</w:t>
      </w:r>
      <w:r w:rsidR="001A73E7">
        <w:rPr>
          <w:rFonts w:cstheme="minorHAnsi"/>
          <w:sz w:val="23"/>
          <w:szCs w:val="23"/>
        </w:rPr>
        <w:t>”</w:t>
      </w:r>
      <w:r w:rsidRPr="00525BBB">
        <w:rPr>
          <w:rFonts w:cstheme="minorHAnsi"/>
          <w:sz w:val="23"/>
          <w:szCs w:val="23"/>
        </w:rPr>
        <w:t xml:space="preserve"> del trattamento</w:t>
      </w:r>
      <w:r w:rsidR="00937B41">
        <w:rPr>
          <w:rFonts w:cstheme="minorHAnsi"/>
          <w:sz w:val="23"/>
          <w:szCs w:val="23"/>
        </w:rPr>
        <w:t xml:space="preserve"> dati</w:t>
      </w:r>
      <w:r w:rsidR="005E2E3C">
        <w:rPr>
          <w:rFonts w:cstheme="minorHAnsi"/>
          <w:sz w:val="23"/>
          <w:szCs w:val="23"/>
        </w:rPr>
        <w:t xml:space="preserve"> </w:t>
      </w:r>
      <w:r w:rsidR="001A73E7">
        <w:rPr>
          <w:rFonts w:cstheme="minorHAnsi"/>
          <w:sz w:val="23"/>
          <w:szCs w:val="23"/>
        </w:rPr>
        <w:t xml:space="preserve">e il </w:t>
      </w:r>
      <w:r w:rsidR="00937B41">
        <w:rPr>
          <w:rFonts w:cstheme="minorHAnsi"/>
          <w:sz w:val="23"/>
          <w:szCs w:val="23"/>
        </w:rPr>
        <w:t xml:space="preserve">personale ATA e il personale </w:t>
      </w:r>
      <w:r w:rsidR="001A73E7">
        <w:rPr>
          <w:rFonts w:cstheme="minorHAnsi"/>
          <w:sz w:val="23"/>
          <w:szCs w:val="23"/>
        </w:rPr>
        <w:t xml:space="preserve">docente </w:t>
      </w:r>
      <w:r w:rsidR="00937B41">
        <w:rPr>
          <w:rFonts w:cstheme="minorHAnsi"/>
          <w:sz w:val="23"/>
          <w:szCs w:val="23"/>
        </w:rPr>
        <w:t>sono</w:t>
      </w:r>
      <w:r w:rsidR="001A73E7">
        <w:rPr>
          <w:rFonts w:cstheme="minorHAnsi"/>
          <w:sz w:val="23"/>
          <w:szCs w:val="23"/>
        </w:rPr>
        <w:t xml:space="preserve"> “incaricat</w:t>
      </w:r>
      <w:r w:rsidR="00937B41">
        <w:rPr>
          <w:rFonts w:cstheme="minorHAnsi"/>
          <w:sz w:val="23"/>
          <w:szCs w:val="23"/>
        </w:rPr>
        <w:t>i</w:t>
      </w:r>
      <w:r w:rsidR="001A73E7">
        <w:rPr>
          <w:rFonts w:cstheme="minorHAnsi"/>
          <w:sz w:val="23"/>
          <w:szCs w:val="23"/>
        </w:rPr>
        <w:t>” del medesimo trattamento.</w:t>
      </w:r>
    </w:p>
    <w:p w:rsidR="005E2E3C" w:rsidRDefault="00483AFA" w:rsidP="00482B89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Sulla base </w:t>
      </w:r>
      <w:r w:rsidR="009619FA">
        <w:rPr>
          <w:rFonts w:cstheme="minorHAnsi"/>
          <w:sz w:val="23"/>
          <w:szCs w:val="23"/>
        </w:rPr>
        <w:t>d</w:t>
      </w:r>
      <w:r>
        <w:rPr>
          <w:rFonts w:cstheme="minorHAnsi"/>
          <w:sz w:val="23"/>
          <w:szCs w:val="23"/>
        </w:rPr>
        <w:t xml:space="preserve">i quanto detto, il docente non vedente che </w:t>
      </w:r>
      <w:r w:rsidR="009619FA">
        <w:rPr>
          <w:rFonts w:cstheme="minorHAnsi"/>
          <w:sz w:val="23"/>
          <w:szCs w:val="23"/>
        </w:rPr>
        <w:t xml:space="preserve">si avvale </w:t>
      </w:r>
      <w:r>
        <w:rPr>
          <w:rFonts w:cstheme="minorHAnsi"/>
          <w:sz w:val="23"/>
          <w:szCs w:val="23"/>
        </w:rPr>
        <w:t>dell’assistente d’aula deve aver cura di circoscriverne i compiti, “necessariamente” di solo controllo disciplinare</w:t>
      </w:r>
      <w:r w:rsidR="009619FA">
        <w:rPr>
          <w:rFonts w:cstheme="minorHAnsi"/>
          <w:sz w:val="23"/>
          <w:szCs w:val="23"/>
        </w:rPr>
        <w:t>, anche con riferimento al</w:t>
      </w:r>
      <w:r w:rsidR="005E2E3C">
        <w:rPr>
          <w:rFonts w:cstheme="minorHAnsi"/>
          <w:sz w:val="23"/>
          <w:szCs w:val="23"/>
        </w:rPr>
        <w:t>le predette normative.</w:t>
      </w:r>
    </w:p>
    <w:p w:rsidR="00302A16" w:rsidRDefault="005E2E3C" w:rsidP="00AF258E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Infine, </w:t>
      </w:r>
      <w:r w:rsidR="00AF258E">
        <w:rPr>
          <w:rFonts w:cstheme="minorHAnsi"/>
          <w:sz w:val="23"/>
          <w:szCs w:val="23"/>
        </w:rPr>
        <w:t xml:space="preserve">quando </w:t>
      </w:r>
      <w:r w:rsidR="00D93F9A">
        <w:rPr>
          <w:rFonts w:cstheme="minorHAnsi"/>
          <w:sz w:val="23"/>
          <w:szCs w:val="23"/>
        </w:rPr>
        <w:t>le prestazioni dell’assistente d’aula s</w:t>
      </w:r>
      <w:r w:rsidR="00AF258E">
        <w:rPr>
          <w:rFonts w:cstheme="minorHAnsi"/>
          <w:sz w:val="23"/>
          <w:szCs w:val="23"/>
        </w:rPr>
        <w:t>ono</w:t>
      </w:r>
      <w:r w:rsidR="00D93F9A">
        <w:rPr>
          <w:rFonts w:cstheme="minorHAnsi"/>
          <w:sz w:val="23"/>
          <w:szCs w:val="23"/>
        </w:rPr>
        <w:t xml:space="preserve"> regolate con contratto di </w:t>
      </w:r>
      <w:r w:rsidR="001F102F" w:rsidRPr="001F102F">
        <w:rPr>
          <w:rFonts w:cstheme="minorHAnsi"/>
          <w:sz w:val="23"/>
          <w:szCs w:val="23"/>
        </w:rPr>
        <w:t>collaborazione coordinata e continuativa</w:t>
      </w:r>
      <w:r w:rsidR="001F102F">
        <w:rPr>
          <w:rFonts w:cstheme="minorHAnsi"/>
          <w:sz w:val="23"/>
          <w:szCs w:val="23"/>
        </w:rPr>
        <w:t xml:space="preserve">, </w:t>
      </w:r>
      <w:r w:rsidR="00AF258E">
        <w:rPr>
          <w:rFonts w:cstheme="minorHAnsi"/>
          <w:sz w:val="23"/>
          <w:szCs w:val="23"/>
        </w:rPr>
        <w:t>il docente è committente, con obblighi contributivi e assicurativi, e sostenuto d’imposta.</w:t>
      </w:r>
    </w:p>
    <w:p w:rsidR="00C5113E" w:rsidRDefault="00302A16" w:rsidP="00AF258E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Al termine della discussione, la Coordinatrice ringrazia l’Avvocato per gli elementi di conoscenza e gli spunti di riflessione forniti e lo saluta, con l’intesa di nuovi incontri.</w:t>
      </w:r>
    </w:p>
    <w:p w:rsidR="00E17CB1" w:rsidRDefault="00C8225C" w:rsidP="00AF258E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Prima di passare ad altro argomento, intervengono Bachisio e Todaro i quali, entrambi, </w:t>
      </w:r>
      <w:r w:rsidR="00466951">
        <w:rPr>
          <w:rFonts w:cstheme="minorHAnsi"/>
          <w:sz w:val="23"/>
          <w:szCs w:val="23"/>
        </w:rPr>
        <w:t>sulla scorta dell</w:t>
      </w:r>
      <w:r w:rsidR="0004042A">
        <w:rPr>
          <w:rFonts w:cstheme="minorHAnsi"/>
          <w:sz w:val="23"/>
          <w:szCs w:val="23"/>
        </w:rPr>
        <w:t>e proprie</w:t>
      </w:r>
      <w:r w:rsidR="00466951">
        <w:rPr>
          <w:rFonts w:cstheme="minorHAnsi"/>
          <w:sz w:val="23"/>
          <w:szCs w:val="23"/>
        </w:rPr>
        <w:t xml:space="preserve"> personal</w:t>
      </w:r>
      <w:r w:rsidR="0004042A">
        <w:rPr>
          <w:rFonts w:cstheme="minorHAnsi"/>
          <w:sz w:val="23"/>
          <w:szCs w:val="23"/>
        </w:rPr>
        <w:t>i</w:t>
      </w:r>
      <w:r w:rsidR="00466951">
        <w:rPr>
          <w:rFonts w:cstheme="minorHAnsi"/>
          <w:sz w:val="23"/>
          <w:szCs w:val="23"/>
        </w:rPr>
        <w:t xml:space="preserve"> esperienz</w:t>
      </w:r>
      <w:r w:rsidR="0004042A">
        <w:rPr>
          <w:rFonts w:cstheme="minorHAnsi"/>
          <w:sz w:val="23"/>
          <w:szCs w:val="23"/>
        </w:rPr>
        <w:t>e</w:t>
      </w:r>
      <w:r w:rsidR="00466951">
        <w:rPr>
          <w:rFonts w:cstheme="minorHAnsi"/>
          <w:sz w:val="23"/>
          <w:szCs w:val="23"/>
        </w:rPr>
        <w:t xml:space="preserve">, </w:t>
      </w:r>
      <w:r>
        <w:rPr>
          <w:rFonts w:cstheme="minorHAnsi"/>
          <w:sz w:val="23"/>
          <w:szCs w:val="23"/>
        </w:rPr>
        <w:t>sottolinea</w:t>
      </w:r>
      <w:r w:rsidR="00466951">
        <w:rPr>
          <w:rFonts w:cstheme="minorHAnsi"/>
          <w:sz w:val="23"/>
          <w:szCs w:val="23"/>
        </w:rPr>
        <w:t>no</w:t>
      </w:r>
      <w:r w:rsidR="0004042A">
        <w:rPr>
          <w:rFonts w:cstheme="minorHAnsi"/>
          <w:sz w:val="23"/>
          <w:szCs w:val="23"/>
        </w:rPr>
        <w:t xml:space="preserve"> che i dirigenti scolastici, se mossi da stereotipi o da pregiudizi, </w:t>
      </w:r>
      <w:r w:rsidR="00466951">
        <w:rPr>
          <w:rFonts w:cstheme="minorHAnsi"/>
          <w:sz w:val="23"/>
          <w:szCs w:val="23"/>
        </w:rPr>
        <w:t xml:space="preserve">possono </w:t>
      </w:r>
      <w:r w:rsidR="0004042A">
        <w:rPr>
          <w:rFonts w:cstheme="minorHAnsi"/>
          <w:sz w:val="23"/>
          <w:szCs w:val="23"/>
        </w:rPr>
        <w:t xml:space="preserve">rendersi responsabili di comportamenti </w:t>
      </w:r>
      <w:r w:rsidR="00E17CB1">
        <w:rPr>
          <w:rFonts w:cstheme="minorHAnsi"/>
          <w:sz w:val="23"/>
          <w:szCs w:val="23"/>
        </w:rPr>
        <w:t>discriminatori che meritano di essere segnalati, avversati e sanzionati.</w:t>
      </w:r>
    </w:p>
    <w:p w:rsidR="00302A16" w:rsidRDefault="00302A16" w:rsidP="00AF258E">
      <w:pPr>
        <w:spacing w:line="288" w:lineRule="auto"/>
        <w:jc w:val="both"/>
        <w:rPr>
          <w:rFonts w:cstheme="minorHAnsi"/>
          <w:sz w:val="23"/>
          <w:szCs w:val="23"/>
        </w:rPr>
      </w:pPr>
    </w:p>
    <w:p w:rsidR="00302A16" w:rsidRPr="00E17CB1" w:rsidRDefault="00302A16" w:rsidP="00E17CB1">
      <w:pPr>
        <w:pStyle w:val="Paragrafoelenco"/>
        <w:numPr>
          <w:ilvl w:val="0"/>
          <w:numId w:val="11"/>
        </w:numPr>
        <w:spacing w:line="288" w:lineRule="auto"/>
        <w:jc w:val="both"/>
        <w:rPr>
          <w:rFonts w:cstheme="minorHAnsi"/>
          <w:caps/>
          <w:sz w:val="23"/>
          <w:szCs w:val="23"/>
        </w:rPr>
      </w:pPr>
      <w:r w:rsidRPr="00E17CB1">
        <w:rPr>
          <w:rFonts w:cstheme="minorHAnsi"/>
          <w:caps/>
          <w:sz w:val="23"/>
          <w:szCs w:val="23"/>
        </w:rPr>
        <w:t>Ricognizione e localizzazione degli insegnanti in servizio ad oggi</w:t>
      </w:r>
    </w:p>
    <w:p w:rsidR="00302A16" w:rsidRDefault="00E17CB1" w:rsidP="00AF258E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caps/>
          <w:sz w:val="23"/>
          <w:szCs w:val="23"/>
        </w:rPr>
        <w:t>L</w:t>
      </w:r>
      <w:r>
        <w:rPr>
          <w:rFonts w:cstheme="minorHAnsi"/>
          <w:sz w:val="23"/>
          <w:szCs w:val="23"/>
        </w:rPr>
        <w:t xml:space="preserve">a Coordinatrice riferisce che, secondo quanto proposto nel corso dell’Assemblea del 13 gennaio, la Sede nazionale </w:t>
      </w:r>
      <w:r w:rsidR="00060E1F">
        <w:rPr>
          <w:rFonts w:cstheme="minorHAnsi"/>
          <w:sz w:val="23"/>
          <w:szCs w:val="23"/>
        </w:rPr>
        <w:t xml:space="preserve">si è rivolta </w:t>
      </w:r>
      <w:r w:rsidR="00DE3E80">
        <w:rPr>
          <w:rFonts w:cstheme="minorHAnsi"/>
          <w:sz w:val="23"/>
          <w:szCs w:val="23"/>
        </w:rPr>
        <w:t xml:space="preserve">alla Direzione generale per il personale scolastico, alla </w:t>
      </w:r>
      <w:r w:rsidR="00DE3E80" w:rsidRPr="00DE3E80">
        <w:rPr>
          <w:rFonts w:cstheme="minorHAnsi"/>
          <w:sz w:val="23"/>
          <w:szCs w:val="23"/>
        </w:rPr>
        <w:t>Direzione generale per l'innovazione digitale, la semplificazione e la statistica</w:t>
      </w:r>
      <w:r w:rsidR="00DE3E80">
        <w:rPr>
          <w:rFonts w:cstheme="minorHAnsi"/>
          <w:sz w:val="23"/>
          <w:szCs w:val="23"/>
        </w:rPr>
        <w:t xml:space="preserve"> e alle Direzioni scolastiche regionali </w:t>
      </w:r>
      <w:r w:rsidR="00060E1F">
        <w:rPr>
          <w:rFonts w:cstheme="minorHAnsi"/>
          <w:sz w:val="23"/>
          <w:szCs w:val="23"/>
        </w:rPr>
        <w:t xml:space="preserve">per avere notizia della </w:t>
      </w:r>
      <w:r w:rsidR="00060E1F" w:rsidRPr="00060E1F">
        <w:rPr>
          <w:rFonts w:cstheme="minorHAnsi"/>
          <w:sz w:val="23"/>
          <w:szCs w:val="23"/>
        </w:rPr>
        <w:t>distribuzione</w:t>
      </w:r>
      <w:r w:rsidR="00EC24B6">
        <w:rPr>
          <w:rFonts w:cstheme="minorHAnsi"/>
          <w:sz w:val="23"/>
          <w:szCs w:val="23"/>
        </w:rPr>
        <w:t xml:space="preserve"> per area</w:t>
      </w:r>
      <w:r w:rsidR="00060E1F" w:rsidRPr="00060E1F">
        <w:rPr>
          <w:rFonts w:cstheme="minorHAnsi"/>
          <w:sz w:val="23"/>
          <w:szCs w:val="23"/>
        </w:rPr>
        <w:t xml:space="preserve"> geografica, ordine e grado di scuola</w:t>
      </w:r>
      <w:r w:rsidR="00EC24B6">
        <w:rPr>
          <w:rFonts w:cstheme="minorHAnsi"/>
          <w:sz w:val="23"/>
          <w:szCs w:val="23"/>
        </w:rPr>
        <w:t xml:space="preserve">, </w:t>
      </w:r>
      <w:r w:rsidR="00060E1F" w:rsidRPr="00060E1F">
        <w:rPr>
          <w:rFonts w:cstheme="minorHAnsi"/>
          <w:sz w:val="23"/>
          <w:szCs w:val="23"/>
        </w:rPr>
        <w:t>tipologia di posto e di contratto</w:t>
      </w:r>
      <w:r w:rsidR="00060E1F">
        <w:rPr>
          <w:rFonts w:cstheme="minorHAnsi"/>
          <w:sz w:val="23"/>
          <w:szCs w:val="23"/>
        </w:rPr>
        <w:t xml:space="preserve"> del personale docente non vedente. </w:t>
      </w:r>
      <w:r w:rsidR="00CB6DEF">
        <w:rPr>
          <w:rFonts w:cstheme="minorHAnsi"/>
          <w:sz w:val="23"/>
          <w:szCs w:val="23"/>
        </w:rPr>
        <w:t>Purtroppo, l’azione non ha avuto gli esiti sperati. Infatti, l</w:t>
      </w:r>
      <w:r w:rsidR="00060E1F">
        <w:rPr>
          <w:rFonts w:cstheme="minorHAnsi"/>
          <w:sz w:val="23"/>
          <w:szCs w:val="23"/>
        </w:rPr>
        <w:t>a D</w:t>
      </w:r>
      <w:r w:rsidR="00CB6DEF">
        <w:rPr>
          <w:rFonts w:cstheme="minorHAnsi"/>
          <w:sz w:val="23"/>
          <w:szCs w:val="23"/>
        </w:rPr>
        <w:t>G per il personale scolastico e gli UU.SS.RR. dell’Emilia Romagna e dell’Abruzzo hanno comunicato di non disporre di dati richiesti.</w:t>
      </w:r>
    </w:p>
    <w:p w:rsidR="00CB6DEF" w:rsidRDefault="00CB6DEF" w:rsidP="00AF258E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La Coordinatrice prosegue dicendo che, </w:t>
      </w:r>
      <w:r w:rsidR="00F8773D">
        <w:rPr>
          <w:rFonts w:cstheme="minorHAnsi"/>
          <w:sz w:val="23"/>
          <w:szCs w:val="23"/>
        </w:rPr>
        <w:t>incrociando</w:t>
      </w:r>
      <w:r>
        <w:rPr>
          <w:rFonts w:cstheme="minorHAnsi"/>
          <w:sz w:val="23"/>
          <w:szCs w:val="23"/>
        </w:rPr>
        <w:t xml:space="preserve"> i dati raccolti nel corso di una specifica indagine svolta nell’autunno 2025 </w:t>
      </w:r>
      <w:r w:rsidR="00F8773D">
        <w:rPr>
          <w:rFonts w:cstheme="minorHAnsi"/>
          <w:sz w:val="23"/>
          <w:szCs w:val="23"/>
        </w:rPr>
        <w:t>con</w:t>
      </w:r>
      <w:r>
        <w:rPr>
          <w:rFonts w:cstheme="minorHAnsi"/>
          <w:sz w:val="23"/>
          <w:szCs w:val="23"/>
        </w:rPr>
        <w:t xml:space="preserve"> i dati presenti presso la Sede nazionale, si ricava la seguente statistica:  </w:t>
      </w:r>
    </w:p>
    <w:p w:rsidR="00F8773D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Numero di Docenti non vedenti per Regione</w:t>
      </w:r>
    </w:p>
    <w:p w:rsidR="00CB6DEF" w:rsidRPr="00CB6DEF" w:rsidRDefault="00CB6DEF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 w:rsidRPr="00CB6DEF">
        <w:rPr>
          <w:rFonts w:cstheme="minorHAnsi"/>
          <w:sz w:val="23"/>
          <w:szCs w:val="23"/>
        </w:rPr>
        <w:t>A</w:t>
      </w:r>
      <w:r w:rsidR="00F8773D">
        <w:rPr>
          <w:rFonts w:cstheme="minorHAnsi"/>
          <w:sz w:val="23"/>
          <w:szCs w:val="23"/>
        </w:rPr>
        <w:t xml:space="preserve">bruzzo: </w:t>
      </w:r>
      <w:r w:rsidRPr="00CB6DEF">
        <w:rPr>
          <w:rFonts w:cstheme="minorHAnsi"/>
          <w:sz w:val="23"/>
          <w:szCs w:val="23"/>
        </w:rPr>
        <w:t>6</w:t>
      </w:r>
    </w:p>
    <w:p w:rsidR="00F8773D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Basilicata:</w:t>
      </w:r>
      <w:r w:rsidRPr="00CB6DEF">
        <w:rPr>
          <w:rFonts w:cstheme="minorHAnsi"/>
          <w:sz w:val="23"/>
          <w:szCs w:val="23"/>
        </w:rPr>
        <w:t xml:space="preserve"> </w:t>
      </w:r>
      <w:r w:rsidR="00CB6DEF" w:rsidRPr="00CB6DEF">
        <w:rPr>
          <w:rFonts w:cstheme="minorHAnsi"/>
          <w:sz w:val="23"/>
          <w:szCs w:val="23"/>
        </w:rPr>
        <w:t>6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Calabria: </w:t>
      </w:r>
      <w:r w:rsidR="00CB6DEF" w:rsidRPr="00CB6DEF">
        <w:rPr>
          <w:rFonts w:cstheme="minorHAnsi"/>
          <w:sz w:val="23"/>
          <w:szCs w:val="23"/>
        </w:rPr>
        <w:t>14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Campania: </w:t>
      </w:r>
      <w:r w:rsidR="00CB6DEF" w:rsidRPr="00CB6DEF">
        <w:rPr>
          <w:rFonts w:cstheme="minorHAnsi"/>
          <w:sz w:val="23"/>
          <w:szCs w:val="23"/>
        </w:rPr>
        <w:t>36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Emilia Romagna: </w:t>
      </w:r>
      <w:r w:rsidR="00CB6DEF" w:rsidRPr="00CB6DEF">
        <w:rPr>
          <w:rFonts w:cstheme="minorHAnsi"/>
          <w:sz w:val="23"/>
          <w:szCs w:val="23"/>
        </w:rPr>
        <w:t>11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Friuli Venezia Giulia: </w:t>
      </w:r>
      <w:r w:rsidR="00CB6DEF" w:rsidRPr="00CB6DEF">
        <w:rPr>
          <w:rFonts w:cstheme="minorHAnsi"/>
          <w:sz w:val="23"/>
          <w:szCs w:val="23"/>
        </w:rPr>
        <w:t>8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Lazio: </w:t>
      </w:r>
      <w:r w:rsidR="00CB6DEF" w:rsidRPr="00CB6DEF">
        <w:rPr>
          <w:rFonts w:cstheme="minorHAnsi"/>
          <w:sz w:val="23"/>
          <w:szCs w:val="23"/>
        </w:rPr>
        <w:t>22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Liguria: </w:t>
      </w:r>
      <w:r w:rsidR="00CB6DEF" w:rsidRPr="00CB6DEF">
        <w:rPr>
          <w:rFonts w:cstheme="minorHAnsi"/>
          <w:sz w:val="23"/>
          <w:szCs w:val="23"/>
        </w:rPr>
        <w:t>6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Lombardia: </w:t>
      </w:r>
      <w:r w:rsidR="00CB6DEF" w:rsidRPr="00CB6DEF">
        <w:rPr>
          <w:rFonts w:cstheme="minorHAnsi"/>
          <w:sz w:val="23"/>
          <w:szCs w:val="23"/>
        </w:rPr>
        <w:t>29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Marche: </w:t>
      </w:r>
      <w:r w:rsidR="00CB6DEF" w:rsidRPr="00CB6DEF">
        <w:rPr>
          <w:rFonts w:cstheme="minorHAnsi"/>
          <w:sz w:val="23"/>
          <w:szCs w:val="23"/>
        </w:rPr>
        <w:t>7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Molise: </w:t>
      </w:r>
      <w:r w:rsidR="00CB6DEF" w:rsidRPr="00CB6DEF">
        <w:rPr>
          <w:rFonts w:cstheme="minorHAnsi"/>
          <w:sz w:val="23"/>
          <w:szCs w:val="23"/>
        </w:rPr>
        <w:t>0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Piemonte: </w:t>
      </w:r>
      <w:r w:rsidR="00CB6DEF" w:rsidRPr="00CB6DEF">
        <w:rPr>
          <w:rFonts w:cstheme="minorHAnsi"/>
          <w:sz w:val="23"/>
          <w:szCs w:val="23"/>
        </w:rPr>
        <w:t>19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Puglia: </w:t>
      </w:r>
      <w:r w:rsidR="00CB6DEF" w:rsidRPr="00CB6DEF">
        <w:rPr>
          <w:rFonts w:cstheme="minorHAnsi"/>
          <w:sz w:val="23"/>
          <w:szCs w:val="23"/>
        </w:rPr>
        <w:t>21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Sardegna: </w:t>
      </w:r>
      <w:r w:rsidR="00CB6DEF" w:rsidRPr="00CB6DEF">
        <w:rPr>
          <w:rFonts w:cstheme="minorHAnsi"/>
          <w:sz w:val="23"/>
          <w:szCs w:val="23"/>
        </w:rPr>
        <w:t>18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 xml:space="preserve">Sicilia: </w:t>
      </w:r>
      <w:r w:rsidR="00CB6DEF" w:rsidRPr="00CB6DEF">
        <w:rPr>
          <w:rFonts w:cstheme="minorHAnsi"/>
          <w:sz w:val="23"/>
          <w:szCs w:val="23"/>
        </w:rPr>
        <w:t>53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Toscana: </w:t>
      </w:r>
      <w:r w:rsidR="00CB6DEF" w:rsidRPr="00CB6DEF">
        <w:rPr>
          <w:rFonts w:cstheme="minorHAnsi"/>
          <w:sz w:val="23"/>
          <w:szCs w:val="23"/>
        </w:rPr>
        <w:t>23</w:t>
      </w:r>
    </w:p>
    <w:p w:rsidR="00F8773D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Umbria: 3</w:t>
      </w:r>
    </w:p>
    <w:p w:rsidR="00F8773D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Veneto: 21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Alto Adige: </w:t>
      </w:r>
      <w:r w:rsidR="00CB6DEF" w:rsidRPr="00CB6DEF">
        <w:rPr>
          <w:rFonts w:cstheme="minorHAnsi"/>
          <w:sz w:val="23"/>
          <w:szCs w:val="23"/>
        </w:rPr>
        <w:t>4</w:t>
      </w:r>
    </w:p>
    <w:p w:rsidR="00CB6DEF" w:rsidRP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Trentino: </w:t>
      </w:r>
      <w:r w:rsidR="00CB6DEF" w:rsidRPr="00CB6DEF">
        <w:rPr>
          <w:rFonts w:cstheme="minorHAnsi"/>
          <w:sz w:val="23"/>
          <w:szCs w:val="23"/>
        </w:rPr>
        <w:t>4</w:t>
      </w:r>
    </w:p>
    <w:p w:rsidR="00CB6DEF" w:rsidRPr="00CB6DEF" w:rsidRDefault="00CB6DEF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 w:rsidRPr="00CB6DEF">
        <w:rPr>
          <w:rFonts w:cstheme="minorHAnsi"/>
          <w:sz w:val="23"/>
          <w:szCs w:val="23"/>
        </w:rPr>
        <w:t>V</w:t>
      </w:r>
      <w:r w:rsidR="00F8773D">
        <w:rPr>
          <w:rFonts w:cstheme="minorHAnsi"/>
          <w:sz w:val="23"/>
          <w:szCs w:val="23"/>
        </w:rPr>
        <w:t xml:space="preserve">al d’Aosta: </w:t>
      </w:r>
      <w:r w:rsidRPr="00CB6DEF">
        <w:rPr>
          <w:rFonts w:cstheme="minorHAnsi"/>
          <w:sz w:val="23"/>
          <w:szCs w:val="23"/>
        </w:rPr>
        <w:t>1</w:t>
      </w:r>
    </w:p>
    <w:p w:rsidR="00CB6DEF" w:rsidRDefault="00F8773D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Totale: </w:t>
      </w:r>
      <w:r w:rsidR="00CB6DEF" w:rsidRPr="00CB6DEF">
        <w:rPr>
          <w:rFonts w:cstheme="minorHAnsi"/>
          <w:sz w:val="23"/>
          <w:szCs w:val="23"/>
        </w:rPr>
        <w:t>312</w:t>
      </w:r>
      <w:r>
        <w:rPr>
          <w:rFonts w:cstheme="minorHAnsi"/>
          <w:sz w:val="23"/>
          <w:szCs w:val="23"/>
        </w:rPr>
        <w:t>.</w:t>
      </w:r>
    </w:p>
    <w:p w:rsidR="00834CB0" w:rsidRDefault="00467BEF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La Coordinatrice aggiunge che, per quello che le è dato sapere, la presenza di docenti non vedenti è maggiore nella scuola secondaria di secondo grado e decresce progressivamente nelle scuole di ordine inferiore; nella secondaria, </w:t>
      </w:r>
      <w:r w:rsidR="0055054C">
        <w:rPr>
          <w:rFonts w:cstheme="minorHAnsi"/>
          <w:sz w:val="23"/>
          <w:szCs w:val="23"/>
        </w:rPr>
        <w:t xml:space="preserve">le </w:t>
      </w:r>
      <w:r w:rsidR="009E0F84">
        <w:rPr>
          <w:rFonts w:cstheme="minorHAnsi"/>
          <w:sz w:val="23"/>
          <w:szCs w:val="23"/>
        </w:rPr>
        <w:t>nomine</w:t>
      </w:r>
      <w:r w:rsidR="0055054C">
        <w:rPr>
          <w:rFonts w:cstheme="minorHAnsi"/>
          <w:sz w:val="23"/>
          <w:szCs w:val="23"/>
        </w:rPr>
        <w:t xml:space="preserve"> sono </w:t>
      </w:r>
      <w:r w:rsidR="009E0F84">
        <w:rPr>
          <w:rFonts w:cstheme="minorHAnsi"/>
          <w:sz w:val="23"/>
          <w:szCs w:val="23"/>
        </w:rPr>
        <w:t xml:space="preserve">prevalentemente </w:t>
      </w:r>
      <w:r w:rsidR="0055054C">
        <w:rPr>
          <w:rFonts w:cstheme="minorHAnsi"/>
          <w:sz w:val="23"/>
          <w:szCs w:val="23"/>
        </w:rPr>
        <w:t xml:space="preserve">su cattedre </w:t>
      </w:r>
      <w:r w:rsidRPr="00467BEF">
        <w:rPr>
          <w:rFonts w:cstheme="minorHAnsi"/>
          <w:sz w:val="23"/>
          <w:szCs w:val="23"/>
        </w:rPr>
        <w:t>umanistiche</w:t>
      </w:r>
      <w:r w:rsidR="0055054C">
        <w:rPr>
          <w:rFonts w:cstheme="minorHAnsi"/>
          <w:sz w:val="23"/>
          <w:szCs w:val="23"/>
        </w:rPr>
        <w:t xml:space="preserve"> e</w:t>
      </w:r>
      <w:r w:rsidRPr="00467BEF">
        <w:rPr>
          <w:rFonts w:cstheme="minorHAnsi"/>
          <w:sz w:val="23"/>
          <w:szCs w:val="23"/>
        </w:rPr>
        <w:t xml:space="preserve"> giuridiche </w:t>
      </w:r>
      <w:r w:rsidR="0055054C">
        <w:rPr>
          <w:rFonts w:cstheme="minorHAnsi"/>
          <w:sz w:val="23"/>
          <w:szCs w:val="23"/>
        </w:rPr>
        <w:t>e</w:t>
      </w:r>
      <w:r w:rsidRPr="00467BEF">
        <w:rPr>
          <w:rFonts w:cstheme="minorHAnsi"/>
          <w:sz w:val="23"/>
          <w:szCs w:val="23"/>
        </w:rPr>
        <w:t xml:space="preserve"> </w:t>
      </w:r>
      <w:r w:rsidR="0055054C">
        <w:rPr>
          <w:rFonts w:cstheme="minorHAnsi"/>
          <w:sz w:val="23"/>
          <w:szCs w:val="23"/>
        </w:rPr>
        <w:t xml:space="preserve">posti </w:t>
      </w:r>
      <w:r w:rsidRPr="00467BEF">
        <w:rPr>
          <w:rFonts w:cstheme="minorHAnsi"/>
          <w:sz w:val="23"/>
          <w:szCs w:val="23"/>
        </w:rPr>
        <w:t>tecnico-pratici</w:t>
      </w:r>
      <w:r w:rsidR="0055054C">
        <w:rPr>
          <w:rFonts w:cstheme="minorHAnsi"/>
          <w:sz w:val="23"/>
          <w:szCs w:val="23"/>
        </w:rPr>
        <w:t xml:space="preserve">; nella scuola dell’infanzia e primaria, </w:t>
      </w:r>
      <w:r w:rsidR="00834CB0">
        <w:rPr>
          <w:rFonts w:cstheme="minorHAnsi"/>
          <w:sz w:val="23"/>
          <w:szCs w:val="23"/>
        </w:rPr>
        <w:t>su posti di sostegno.</w:t>
      </w:r>
    </w:p>
    <w:p w:rsidR="007D0A19" w:rsidRDefault="00834CB0" w:rsidP="00CB6DEF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Segue una discussione che la Coordinatrice </w:t>
      </w:r>
      <w:r w:rsidR="007D0A19">
        <w:rPr>
          <w:rFonts w:cstheme="minorHAnsi"/>
          <w:sz w:val="23"/>
          <w:szCs w:val="23"/>
        </w:rPr>
        <w:t xml:space="preserve">riassume, formulando </w:t>
      </w:r>
      <w:r w:rsidR="00E63E65">
        <w:rPr>
          <w:rFonts w:cstheme="minorHAnsi"/>
          <w:sz w:val="23"/>
          <w:szCs w:val="23"/>
        </w:rPr>
        <w:t>le seguenti due proposte, entrambe accolte:</w:t>
      </w:r>
    </w:p>
    <w:p w:rsidR="00F8773D" w:rsidRPr="00FB30F3" w:rsidRDefault="00E63E65" w:rsidP="00FB30F3">
      <w:pPr>
        <w:pStyle w:val="Paragrafoelenco"/>
        <w:numPr>
          <w:ilvl w:val="0"/>
          <w:numId w:val="15"/>
        </w:numPr>
        <w:spacing w:line="288" w:lineRule="auto"/>
        <w:jc w:val="both"/>
        <w:rPr>
          <w:rFonts w:cstheme="minorHAnsi"/>
          <w:sz w:val="23"/>
          <w:szCs w:val="23"/>
        </w:rPr>
      </w:pPr>
      <w:r w:rsidRPr="00FB30F3">
        <w:rPr>
          <w:rFonts w:cstheme="minorHAnsi"/>
          <w:sz w:val="23"/>
          <w:szCs w:val="23"/>
        </w:rPr>
        <w:t xml:space="preserve">la Coordinatrice predisporrà una nota </w:t>
      </w:r>
      <w:r w:rsidR="00F63AF5" w:rsidRPr="00FB30F3">
        <w:rPr>
          <w:rFonts w:cstheme="minorHAnsi"/>
          <w:sz w:val="23"/>
          <w:szCs w:val="23"/>
        </w:rPr>
        <w:t xml:space="preserve">che verrà recapitata </w:t>
      </w:r>
      <w:r w:rsidRPr="00FB30F3">
        <w:rPr>
          <w:rFonts w:cstheme="minorHAnsi"/>
          <w:sz w:val="23"/>
          <w:szCs w:val="23"/>
        </w:rPr>
        <w:t xml:space="preserve">ai 312 docenti censiti </w:t>
      </w:r>
      <w:r w:rsidR="00F63AF5" w:rsidRPr="00FB30F3">
        <w:rPr>
          <w:rFonts w:cstheme="minorHAnsi"/>
          <w:sz w:val="23"/>
          <w:szCs w:val="23"/>
        </w:rPr>
        <w:t xml:space="preserve">dalla Sede nazionale, </w:t>
      </w:r>
      <w:r w:rsidRPr="00FB30F3">
        <w:rPr>
          <w:rFonts w:cstheme="minorHAnsi"/>
          <w:sz w:val="23"/>
          <w:szCs w:val="23"/>
        </w:rPr>
        <w:t xml:space="preserve">per informarli della costituzione del Comitato e per invitarli a contattare il Coordinatore regionale di </w:t>
      </w:r>
      <w:r w:rsidR="00F63AF5" w:rsidRPr="00FB30F3">
        <w:rPr>
          <w:rFonts w:cstheme="minorHAnsi"/>
          <w:sz w:val="23"/>
          <w:szCs w:val="23"/>
        </w:rPr>
        <w:t>riferimento</w:t>
      </w:r>
      <w:r w:rsidRPr="00FB30F3">
        <w:rPr>
          <w:rFonts w:cstheme="minorHAnsi"/>
          <w:sz w:val="23"/>
          <w:szCs w:val="23"/>
        </w:rPr>
        <w:t xml:space="preserve">, o, in mancanza, la stessa Coordinatrice, </w:t>
      </w:r>
      <w:r w:rsidR="00F63AF5" w:rsidRPr="00FB30F3">
        <w:rPr>
          <w:rFonts w:cstheme="minorHAnsi"/>
          <w:sz w:val="23"/>
          <w:szCs w:val="23"/>
        </w:rPr>
        <w:t xml:space="preserve">con lo scopo di dar vita a forme di comunicazione e di collaborazione diffusa; la proposta è soggetta alla condizione che gli indirizzi digitali dei predetti docenti siano </w:t>
      </w:r>
      <w:r w:rsidR="00FB30F3" w:rsidRPr="00FB30F3">
        <w:rPr>
          <w:rFonts w:cstheme="minorHAnsi"/>
          <w:sz w:val="23"/>
          <w:szCs w:val="23"/>
        </w:rPr>
        <w:t>presenti negli archivi della Sede nazionale</w:t>
      </w:r>
      <w:r w:rsidR="00F63AF5" w:rsidRPr="00FB30F3">
        <w:rPr>
          <w:rFonts w:cstheme="minorHAnsi"/>
          <w:sz w:val="23"/>
          <w:szCs w:val="23"/>
        </w:rPr>
        <w:t xml:space="preserve">; </w:t>
      </w:r>
    </w:p>
    <w:p w:rsidR="00FB30F3" w:rsidRPr="00FB30F3" w:rsidRDefault="00FB30F3" w:rsidP="00FB30F3">
      <w:pPr>
        <w:pStyle w:val="Paragrafoelenco"/>
        <w:numPr>
          <w:ilvl w:val="0"/>
          <w:numId w:val="15"/>
        </w:numPr>
        <w:spacing w:line="288" w:lineRule="auto"/>
        <w:jc w:val="both"/>
        <w:rPr>
          <w:rFonts w:cstheme="minorHAnsi"/>
          <w:sz w:val="23"/>
          <w:szCs w:val="23"/>
        </w:rPr>
      </w:pPr>
      <w:r w:rsidRPr="00FB30F3">
        <w:rPr>
          <w:rFonts w:cstheme="minorHAnsi"/>
          <w:sz w:val="23"/>
          <w:szCs w:val="23"/>
        </w:rPr>
        <w:t>sempre allo scopo di dar vita a forme di comunicazione e di collaborazione diffusa, i Coordinatori regionali saranno convocati in Assemblea a cadenza trimestrale.</w:t>
      </w:r>
    </w:p>
    <w:p w:rsidR="00945529" w:rsidRDefault="00945529" w:rsidP="00CB6DEF">
      <w:pPr>
        <w:spacing w:line="288" w:lineRule="auto"/>
        <w:jc w:val="both"/>
        <w:rPr>
          <w:rFonts w:cstheme="minorHAnsi"/>
          <w:sz w:val="23"/>
          <w:szCs w:val="23"/>
        </w:rPr>
      </w:pPr>
    </w:p>
    <w:p w:rsidR="00FB30F3" w:rsidRPr="00A618A6" w:rsidRDefault="00945529" w:rsidP="00945529">
      <w:pPr>
        <w:pStyle w:val="Paragrafoelenco"/>
        <w:numPr>
          <w:ilvl w:val="0"/>
          <w:numId w:val="11"/>
        </w:numPr>
        <w:spacing w:line="288" w:lineRule="auto"/>
        <w:jc w:val="both"/>
        <w:rPr>
          <w:rFonts w:cstheme="minorHAnsi"/>
          <w:caps/>
          <w:sz w:val="23"/>
          <w:szCs w:val="23"/>
        </w:rPr>
      </w:pPr>
      <w:r w:rsidRPr="00945529">
        <w:rPr>
          <w:rFonts w:cstheme="minorHAnsi"/>
          <w:caps/>
          <w:sz w:val="23"/>
          <w:szCs w:val="23"/>
        </w:rPr>
        <w:t>La figura del tutor d’aula e il servizio civile universale</w:t>
      </w:r>
    </w:p>
    <w:p w:rsidR="00A618A6" w:rsidRDefault="00A618A6" w:rsidP="00A178B8">
      <w:pPr>
        <w:spacing w:line="288" w:lineRule="auto"/>
        <w:jc w:val="both"/>
        <w:rPr>
          <w:rFonts w:cstheme="minorHAnsi"/>
          <w:sz w:val="23"/>
          <w:szCs w:val="23"/>
        </w:rPr>
      </w:pPr>
      <w:r w:rsidRPr="00A618A6">
        <w:rPr>
          <w:rFonts w:cstheme="minorHAnsi"/>
          <w:sz w:val="23"/>
          <w:szCs w:val="23"/>
        </w:rPr>
        <w:t>La</w:t>
      </w:r>
      <w:r>
        <w:rPr>
          <w:rFonts w:cstheme="minorHAnsi"/>
          <w:sz w:val="23"/>
          <w:szCs w:val="23"/>
        </w:rPr>
        <w:t xml:space="preserve"> Coordinatrice riferisce di avere sentito la Responsabile dell’Ufficio della Sede nazionale UICI preposto alla progettazione e alla gestione dei progetti di Servizio civile universale. </w:t>
      </w:r>
      <w:r w:rsidR="00A178B8">
        <w:rPr>
          <w:rFonts w:cstheme="minorHAnsi"/>
          <w:sz w:val="23"/>
          <w:szCs w:val="23"/>
        </w:rPr>
        <w:t xml:space="preserve">A quanto risulta, </w:t>
      </w:r>
      <w:r w:rsidR="00EF07C5">
        <w:rPr>
          <w:rFonts w:cstheme="minorHAnsi"/>
          <w:sz w:val="23"/>
          <w:szCs w:val="23"/>
        </w:rPr>
        <w:t xml:space="preserve">la UICI di Benevento ha posto un quesito al Dipartimento per le Politiche giovanili e il Servizio civile universale per sapere se </w:t>
      </w:r>
      <w:r w:rsidR="00A178B8">
        <w:rPr>
          <w:rFonts w:cstheme="minorHAnsi"/>
          <w:sz w:val="23"/>
          <w:szCs w:val="23"/>
        </w:rPr>
        <w:t>un volontario</w:t>
      </w:r>
      <w:r w:rsidR="009E0F84">
        <w:rPr>
          <w:rFonts w:cstheme="minorHAnsi"/>
          <w:sz w:val="23"/>
          <w:szCs w:val="23"/>
        </w:rPr>
        <w:t>,</w:t>
      </w:r>
      <w:r w:rsidR="00A178B8">
        <w:rPr>
          <w:rFonts w:cstheme="minorHAnsi"/>
          <w:sz w:val="23"/>
          <w:szCs w:val="23"/>
        </w:rPr>
        <w:t xml:space="preserve"> assegnato ai sensi dell’</w:t>
      </w:r>
      <w:r w:rsidR="00A178B8" w:rsidRPr="00A178B8">
        <w:rPr>
          <w:rFonts w:cstheme="minorHAnsi"/>
          <w:sz w:val="23"/>
          <w:szCs w:val="23"/>
        </w:rPr>
        <w:t>art. 40 della legge 289/2002</w:t>
      </w:r>
      <w:r w:rsidR="00A178B8">
        <w:rPr>
          <w:rFonts w:cstheme="minorHAnsi"/>
          <w:sz w:val="23"/>
          <w:szCs w:val="23"/>
        </w:rPr>
        <w:t xml:space="preserve"> a un docente non vedente</w:t>
      </w:r>
      <w:r w:rsidR="00EF07C5">
        <w:rPr>
          <w:rFonts w:cstheme="minorHAnsi"/>
          <w:sz w:val="23"/>
          <w:szCs w:val="23"/>
        </w:rPr>
        <w:t xml:space="preserve">, possa essere </w:t>
      </w:r>
      <w:r w:rsidR="00A178B8">
        <w:rPr>
          <w:rFonts w:cstheme="minorHAnsi"/>
          <w:sz w:val="23"/>
          <w:szCs w:val="23"/>
        </w:rPr>
        <w:t xml:space="preserve">impiegato come assistente d’aula. </w:t>
      </w:r>
      <w:r w:rsidR="00EF07C5">
        <w:rPr>
          <w:rFonts w:cstheme="minorHAnsi"/>
          <w:sz w:val="23"/>
          <w:szCs w:val="23"/>
        </w:rPr>
        <w:t xml:space="preserve">Il Dipartimento ha negato tale possibilità, perché </w:t>
      </w:r>
      <w:r w:rsidR="005A158A">
        <w:rPr>
          <w:rFonts w:cstheme="minorHAnsi"/>
          <w:sz w:val="23"/>
          <w:szCs w:val="23"/>
        </w:rPr>
        <w:t xml:space="preserve">tale </w:t>
      </w:r>
      <w:r w:rsidR="00EF07C5">
        <w:rPr>
          <w:rFonts w:cstheme="minorHAnsi"/>
          <w:sz w:val="23"/>
          <w:szCs w:val="23"/>
        </w:rPr>
        <w:t xml:space="preserve">impiego comporta responsabilità eccessive per una persona in </w:t>
      </w:r>
      <w:r w:rsidR="000422E2">
        <w:rPr>
          <w:rFonts w:cstheme="minorHAnsi"/>
          <w:sz w:val="23"/>
          <w:szCs w:val="23"/>
        </w:rPr>
        <w:t xml:space="preserve">via </w:t>
      </w:r>
      <w:r w:rsidR="00EF07C5">
        <w:rPr>
          <w:rFonts w:cstheme="minorHAnsi"/>
          <w:sz w:val="23"/>
          <w:szCs w:val="23"/>
        </w:rPr>
        <w:t>di formazione</w:t>
      </w:r>
      <w:r w:rsidR="00A178B8">
        <w:rPr>
          <w:rFonts w:cstheme="minorHAnsi"/>
          <w:sz w:val="23"/>
          <w:szCs w:val="23"/>
        </w:rPr>
        <w:t>.</w:t>
      </w:r>
    </w:p>
    <w:p w:rsidR="00A178B8" w:rsidRDefault="00A178B8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Ciò detto, la Coordinatrice propone di </w:t>
      </w:r>
      <w:r w:rsidR="007128C6">
        <w:rPr>
          <w:rFonts w:cstheme="minorHAnsi"/>
          <w:sz w:val="23"/>
          <w:szCs w:val="23"/>
        </w:rPr>
        <w:t>tornare a trattare dell’assistente d’aula e, anche, eventualmente, della</w:t>
      </w:r>
      <w:r w:rsidR="00C44DAA">
        <w:rPr>
          <w:rFonts w:cstheme="minorHAnsi"/>
          <w:sz w:val="23"/>
          <w:szCs w:val="23"/>
        </w:rPr>
        <w:t xml:space="preserve"> destinabilità </w:t>
      </w:r>
      <w:r w:rsidR="007128C6">
        <w:rPr>
          <w:rFonts w:cstheme="minorHAnsi"/>
          <w:sz w:val="23"/>
          <w:szCs w:val="23"/>
        </w:rPr>
        <w:t xml:space="preserve">allo specifico ruolo </w:t>
      </w:r>
      <w:r w:rsidR="00291211">
        <w:rPr>
          <w:rFonts w:cstheme="minorHAnsi"/>
          <w:sz w:val="23"/>
          <w:szCs w:val="23"/>
        </w:rPr>
        <w:t xml:space="preserve">del volontario civile ad </w:t>
      </w:r>
      <w:proofErr w:type="spellStart"/>
      <w:r w:rsidR="00291211">
        <w:rPr>
          <w:rFonts w:cstheme="minorHAnsi"/>
          <w:sz w:val="23"/>
          <w:szCs w:val="23"/>
        </w:rPr>
        <w:t>personam</w:t>
      </w:r>
      <w:proofErr w:type="spellEnd"/>
      <w:r w:rsidR="007128C6">
        <w:rPr>
          <w:rFonts w:cstheme="minorHAnsi"/>
          <w:sz w:val="23"/>
          <w:szCs w:val="23"/>
        </w:rPr>
        <w:t xml:space="preserve">, </w:t>
      </w:r>
      <w:r w:rsidR="00291211">
        <w:rPr>
          <w:rFonts w:cstheme="minorHAnsi"/>
          <w:sz w:val="23"/>
          <w:szCs w:val="23"/>
        </w:rPr>
        <w:t xml:space="preserve">in un incontro </w:t>
      </w:r>
      <w:r w:rsidR="00C44DAA">
        <w:rPr>
          <w:rFonts w:cstheme="minorHAnsi"/>
          <w:sz w:val="23"/>
          <w:szCs w:val="23"/>
        </w:rPr>
        <w:t>successivo.</w:t>
      </w:r>
    </w:p>
    <w:p w:rsidR="00C44DAA" w:rsidRDefault="00C44DAA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La proposta è accolta all’unanimità.</w:t>
      </w:r>
    </w:p>
    <w:p w:rsidR="00C44DAA" w:rsidRDefault="00C44DAA" w:rsidP="00C44DAA">
      <w:pPr>
        <w:spacing w:line="288" w:lineRule="auto"/>
        <w:jc w:val="both"/>
        <w:rPr>
          <w:rFonts w:cstheme="minorHAnsi"/>
          <w:sz w:val="23"/>
          <w:szCs w:val="23"/>
        </w:rPr>
      </w:pPr>
      <w:bookmarkStart w:id="1" w:name="_GoBack"/>
      <w:bookmarkEnd w:id="1"/>
    </w:p>
    <w:p w:rsidR="004D5317" w:rsidRDefault="004D5317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5) </w:t>
      </w:r>
      <w:r w:rsidRPr="004D5317">
        <w:rPr>
          <w:rFonts w:cstheme="minorHAnsi"/>
          <w:sz w:val="23"/>
          <w:szCs w:val="23"/>
        </w:rPr>
        <w:t>P</w:t>
      </w:r>
      <w:r>
        <w:rPr>
          <w:rFonts w:cstheme="minorHAnsi"/>
          <w:sz w:val="23"/>
          <w:szCs w:val="23"/>
        </w:rPr>
        <w:t>ROPOSTE DI EVENTUALI PERCORSI DI FORMAZIONE</w:t>
      </w:r>
    </w:p>
    <w:p w:rsidR="004D5317" w:rsidRDefault="004D5317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La Coordinatrice dice di non avere personale esperienza della formazione</w:t>
      </w:r>
      <w:r w:rsidR="0016545D">
        <w:rPr>
          <w:rFonts w:cstheme="minorHAnsi"/>
          <w:sz w:val="23"/>
          <w:szCs w:val="23"/>
        </w:rPr>
        <w:t xml:space="preserve"> promossa negli anni passati dal Comitato. Tuttavia, diversi docenti premono perché l’</w:t>
      </w:r>
      <w:r w:rsidR="00D02F7F">
        <w:rPr>
          <w:rFonts w:cstheme="minorHAnsi"/>
          <w:sz w:val="23"/>
          <w:szCs w:val="23"/>
        </w:rPr>
        <w:t>attività</w:t>
      </w:r>
      <w:r w:rsidR="0016545D">
        <w:rPr>
          <w:rFonts w:cstheme="minorHAnsi"/>
          <w:sz w:val="23"/>
          <w:szCs w:val="23"/>
        </w:rPr>
        <w:t xml:space="preserve"> venga ripresa. Propone, pertanto, di discutere</w:t>
      </w:r>
      <w:r w:rsidR="00615D2E">
        <w:rPr>
          <w:rFonts w:cstheme="minorHAnsi"/>
          <w:sz w:val="23"/>
          <w:szCs w:val="23"/>
        </w:rPr>
        <w:t xml:space="preserve"> la realizzazione di </w:t>
      </w:r>
      <w:r w:rsidR="0016545D">
        <w:rPr>
          <w:rFonts w:cstheme="minorHAnsi"/>
          <w:sz w:val="23"/>
          <w:szCs w:val="23"/>
        </w:rPr>
        <w:t>un percorso di aggiornamento che</w:t>
      </w:r>
      <w:r w:rsidR="00615D2E">
        <w:rPr>
          <w:rFonts w:cstheme="minorHAnsi"/>
          <w:sz w:val="23"/>
          <w:szCs w:val="23"/>
        </w:rPr>
        <w:t>, a suo parere, potrebbe avere per oggetto la responsabilità professionale, la protezione dei dati e l’impiego a fini didattici dell’</w:t>
      </w:r>
      <w:r w:rsidR="007027D8">
        <w:rPr>
          <w:rFonts w:cstheme="minorHAnsi"/>
          <w:sz w:val="23"/>
          <w:szCs w:val="23"/>
        </w:rPr>
        <w:t xml:space="preserve">intelligenza artificiale </w:t>
      </w:r>
      <w:r w:rsidR="00615D2E">
        <w:rPr>
          <w:rFonts w:cstheme="minorHAnsi"/>
          <w:sz w:val="23"/>
          <w:szCs w:val="23"/>
        </w:rPr>
        <w:t xml:space="preserve">e potrebbe articolarsi in due fasi, una on line e una in presenza. </w:t>
      </w:r>
    </w:p>
    <w:p w:rsidR="00615D2E" w:rsidRDefault="00615D2E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Segue una discussione</w:t>
      </w:r>
      <w:r w:rsidR="00255287">
        <w:rPr>
          <w:rFonts w:cstheme="minorHAnsi"/>
          <w:sz w:val="23"/>
          <w:szCs w:val="23"/>
        </w:rPr>
        <w:t>, nel corso della quale</w:t>
      </w:r>
      <w:r w:rsidR="009E47AD">
        <w:rPr>
          <w:rFonts w:cstheme="minorHAnsi"/>
          <w:sz w:val="23"/>
          <w:szCs w:val="23"/>
        </w:rPr>
        <w:t xml:space="preserve"> emergono</w:t>
      </w:r>
      <w:r w:rsidR="00255287">
        <w:rPr>
          <w:rFonts w:cstheme="minorHAnsi"/>
          <w:sz w:val="23"/>
          <w:szCs w:val="23"/>
        </w:rPr>
        <w:t xml:space="preserve"> altri </w:t>
      </w:r>
      <w:r w:rsidR="009E0F84">
        <w:rPr>
          <w:rFonts w:cstheme="minorHAnsi"/>
          <w:sz w:val="23"/>
          <w:szCs w:val="23"/>
        </w:rPr>
        <w:t>tre</w:t>
      </w:r>
      <w:r w:rsidR="00255287">
        <w:rPr>
          <w:rFonts w:cstheme="minorHAnsi"/>
          <w:sz w:val="23"/>
          <w:szCs w:val="23"/>
        </w:rPr>
        <w:t xml:space="preserve"> oggetti di speciale interesse per la categoria: la prevenzione e il contrasto delle condotte discriminatorie</w:t>
      </w:r>
      <w:r w:rsidR="008C0435">
        <w:rPr>
          <w:rFonts w:cstheme="minorHAnsi"/>
          <w:sz w:val="23"/>
          <w:szCs w:val="23"/>
        </w:rPr>
        <w:t>, la gestione dei</w:t>
      </w:r>
      <w:r w:rsidR="009E0F84">
        <w:rPr>
          <w:rFonts w:cstheme="minorHAnsi"/>
          <w:sz w:val="23"/>
          <w:szCs w:val="23"/>
        </w:rPr>
        <w:t xml:space="preserve"> comportamenti oppositivi e dei</w:t>
      </w:r>
      <w:r w:rsidR="008C0435">
        <w:rPr>
          <w:rFonts w:cstheme="minorHAnsi"/>
          <w:sz w:val="23"/>
          <w:szCs w:val="23"/>
        </w:rPr>
        <w:t xml:space="preserve"> conflitti</w:t>
      </w:r>
      <w:r w:rsidR="009E47AD">
        <w:rPr>
          <w:rFonts w:cstheme="minorHAnsi"/>
          <w:sz w:val="23"/>
          <w:szCs w:val="23"/>
        </w:rPr>
        <w:t>,</w:t>
      </w:r>
      <w:r w:rsidR="008C0435">
        <w:rPr>
          <w:rFonts w:cstheme="minorHAnsi"/>
          <w:sz w:val="23"/>
          <w:szCs w:val="23"/>
        </w:rPr>
        <w:t xml:space="preserve"> </w:t>
      </w:r>
      <w:r w:rsidR="00255287">
        <w:rPr>
          <w:rFonts w:cstheme="minorHAnsi"/>
          <w:sz w:val="23"/>
          <w:szCs w:val="23"/>
        </w:rPr>
        <w:t>e l’accessibilità de</w:t>
      </w:r>
      <w:r w:rsidR="00944364">
        <w:rPr>
          <w:rFonts w:cstheme="minorHAnsi"/>
          <w:sz w:val="23"/>
          <w:szCs w:val="23"/>
        </w:rPr>
        <w:t>i sistemi digitali per la scuola, inclusi i registri elettronici.</w:t>
      </w:r>
      <w:r w:rsidR="00255287">
        <w:rPr>
          <w:rFonts w:cstheme="minorHAnsi"/>
          <w:sz w:val="23"/>
          <w:szCs w:val="23"/>
        </w:rPr>
        <w:t xml:space="preserve"> </w:t>
      </w:r>
    </w:p>
    <w:p w:rsidR="009E47AD" w:rsidRDefault="0041358F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lastRenderedPageBreak/>
        <w:t>Tenuto conto che la formazione sarà erogata dalla Sede nazionale dell’IRIFOR, l</w:t>
      </w:r>
      <w:r w:rsidR="00944364">
        <w:rPr>
          <w:rFonts w:cstheme="minorHAnsi"/>
          <w:sz w:val="23"/>
          <w:szCs w:val="23"/>
        </w:rPr>
        <w:t>a Vicepresidente</w:t>
      </w:r>
      <w:r>
        <w:rPr>
          <w:rFonts w:cstheme="minorHAnsi"/>
          <w:sz w:val="23"/>
          <w:szCs w:val="23"/>
        </w:rPr>
        <w:t xml:space="preserve"> propone che l’elaborazione del</w:t>
      </w:r>
      <w:r w:rsidR="008C0435">
        <w:rPr>
          <w:rFonts w:cstheme="minorHAnsi"/>
          <w:sz w:val="23"/>
          <w:szCs w:val="23"/>
        </w:rPr>
        <w:t xml:space="preserve">la specifica offerta formativa </w:t>
      </w:r>
      <w:r>
        <w:rPr>
          <w:rFonts w:cstheme="minorHAnsi"/>
          <w:sz w:val="23"/>
          <w:szCs w:val="23"/>
        </w:rPr>
        <w:t>venga affidat</w:t>
      </w:r>
      <w:r w:rsidR="008C0435">
        <w:rPr>
          <w:rFonts w:cstheme="minorHAnsi"/>
          <w:sz w:val="23"/>
          <w:szCs w:val="23"/>
        </w:rPr>
        <w:t>a</w:t>
      </w:r>
      <w:r>
        <w:rPr>
          <w:rFonts w:cstheme="minorHAnsi"/>
          <w:sz w:val="23"/>
          <w:szCs w:val="23"/>
        </w:rPr>
        <w:t xml:space="preserve"> al</w:t>
      </w:r>
      <w:r w:rsidR="00944364">
        <w:rPr>
          <w:rFonts w:cstheme="minorHAnsi"/>
          <w:sz w:val="23"/>
          <w:szCs w:val="23"/>
        </w:rPr>
        <w:t xml:space="preserve"> Comitato tecnico-scientifico dell’I</w:t>
      </w:r>
      <w:r>
        <w:rPr>
          <w:rFonts w:cstheme="minorHAnsi"/>
          <w:sz w:val="23"/>
          <w:szCs w:val="23"/>
        </w:rPr>
        <w:t>stituto</w:t>
      </w:r>
      <w:r w:rsidR="008C0435">
        <w:rPr>
          <w:rFonts w:cstheme="minorHAnsi"/>
          <w:sz w:val="23"/>
          <w:szCs w:val="23"/>
        </w:rPr>
        <w:t xml:space="preserve">, di cui ella è </w:t>
      </w:r>
      <w:r>
        <w:rPr>
          <w:rFonts w:cstheme="minorHAnsi"/>
          <w:sz w:val="23"/>
          <w:szCs w:val="23"/>
        </w:rPr>
        <w:t>Coordinatrice</w:t>
      </w:r>
      <w:r w:rsidR="008C0435">
        <w:rPr>
          <w:rFonts w:cstheme="minorHAnsi"/>
          <w:sz w:val="23"/>
          <w:szCs w:val="23"/>
        </w:rPr>
        <w:t xml:space="preserve">. La proposta è accolta favorevolmente. La Vicepresidente prende atto e si impegna a presentare lo schema dell’offerta </w:t>
      </w:r>
      <w:r w:rsidR="00B72054">
        <w:rPr>
          <w:rFonts w:cstheme="minorHAnsi"/>
          <w:sz w:val="23"/>
          <w:szCs w:val="23"/>
        </w:rPr>
        <w:t xml:space="preserve">in </w:t>
      </w:r>
      <w:r w:rsidR="00A12065">
        <w:rPr>
          <w:rFonts w:cstheme="minorHAnsi"/>
          <w:sz w:val="23"/>
          <w:szCs w:val="23"/>
        </w:rPr>
        <w:t>aprile</w:t>
      </w:r>
      <w:r w:rsidR="008C0435">
        <w:rPr>
          <w:rFonts w:cstheme="minorHAnsi"/>
          <w:sz w:val="23"/>
          <w:szCs w:val="23"/>
        </w:rPr>
        <w:t xml:space="preserve">, </w:t>
      </w:r>
      <w:r w:rsidR="00B72054">
        <w:rPr>
          <w:rFonts w:cstheme="minorHAnsi"/>
          <w:sz w:val="23"/>
          <w:szCs w:val="23"/>
        </w:rPr>
        <w:t xml:space="preserve">così che il Comitato possa </w:t>
      </w:r>
      <w:r w:rsidR="009E0F84">
        <w:rPr>
          <w:rFonts w:cstheme="minorHAnsi"/>
          <w:sz w:val="23"/>
          <w:szCs w:val="23"/>
        </w:rPr>
        <w:t>esprimere</w:t>
      </w:r>
      <w:r w:rsidR="00B72054">
        <w:rPr>
          <w:rFonts w:cstheme="minorHAnsi"/>
          <w:sz w:val="23"/>
          <w:szCs w:val="23"/>
        </w:rPr>
        <w:t xml:space="preserve"> una valutazione di merito e proporre eventuali </w:t>
      </w:r>
      <w:r w:rsidR="009A3ACA">
        <w:rPr>
          <w:rFonts w:cstheme="minorHAnsi"/>
          <w:sz w:val="23"/>
          <w:szCs w:val="23"/>
        </w:rPr>
        <w:t xml:space="preserve">correzioni, con l’obiettivo </w:t>
      </w:r>
      <w:r w:rsidR="008C0435">
        <w:rPr>
          <w:rFonts w:cstheme="minorHAnsi"/>
          <w:sz w:val="23"/>
          <w:szCs w:val="23"/>
        </w:rPr>
        <w:t xml:space="preserve">di avviare il percorso di aggiornamento </w:t>
      </w:r>
      <w:r w:rsidR="009A3ACA">
        <w:rPr>
          <w:rFonts w:cstheme="minorHAnsi"/>
          <w:sz w:val="23"/>
          <w:szCs w:val="23"/>
        </w:rPr>
        <w:t>entro il prossimo novembre.</w:t>
      </w:r>
    </w:p>
    <w:p w:rsidR="009A3ACA" w:rsidRDefault="009A3ACA" w:rsidP="00C44DAA">
      <w:pPr>
        <w:spacing w:line="288" w:lineRule="auto"/>
        <w:jc w:val="both"/>
        <w:rPr>
          <w:rFonts w:cstheme="minorHAnsi"/>
          <w:sz w:val="23"/>
          <w:szCs w:val="23"/>
        </w:rPr>
      </w:pPr>
    </w:p>
    <w:p w:rsidR="009E47AD" w:rsidRDefault="009E47AD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6) </w:t>
      </w:r>
      <w:r w:rsidRPr="009E47AD">
        <w:rPr>
          <w:rFonts w:cstheme="minorHAnsi"/>
          <w:caps/>
          <w:sz w:val="23"/>
          <w:szCs w:val="23"/>
        </w:rPr>
        <w:t>Programmazione e calendarizzazione degli incontri del Comitato per l’anno 2026</w:t>
      </w:r>
    </w:p>
    <w:p w:rsidR="009E47AD" w:rsidRDefault="009E47AD" w:rsidP="00C44DAA">
      <w:p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Tenuto conto di tutto quanto precede, la Coordinatrice formula le seguenti proposte, che vengono </w:t>
      </w:r>
      <w:r w:rsidR="00A20E1A">
        <w:rPr>
          <w:rFonts w:cstheme="minorHAnsi"/>
          <w:sz w:val="23"/>
          <w:szCs w:val="23"/>
        </w:rPr>
        <w:t xml:space="preserve">integralmente </w:t>
      </w:r>
      <w:r>
        <w:rPr>
          <w:rFonts w:cstheme="minorHAnsi"/>
          <w:sz w:val="23"/>
          <w:szCs w:val="23"/>
        </w:rPr>
        <w:t>accolte:</w:t>
      </w:r>
    </w:p>
    <w:p w:rsidR="009E47AD" w:rsidRPr="00A20E1A" w:rsidRDefault="00A20E1A" w:rsidP="009A3ACA">
      <w:pPr>
        <w:pStyle w:val="Paragrafoelenco"/>
        <w:numPr>
          <w:ilvl w:val="0"/>
          <w:numId w:val="17"/>
        </w:numPr>
        <w:spacing w:line="288" w:lineRule="auto"/>
        <w:jc w:val="both"/>
        <w:rPr>
          <w:rFonts w:cstheme="minorHAnsi"/>
          <w:sz w:val="23"/>
          <w:szCs w:val="23"/>
        </w:rPr>
      </w:pPr>
      <w:r w:rsidRPr="00A20E1A">
        <w:rPr>
          <w:rFonts w:cstheme="minorHAnsi"/>
          <w:sz w:val="23"/>
          <w:szCs w:val="23"/>
        </w:rPr>
        <w:t>le riunioni del</w:t>
      </w:r>
      <w:r w:rsidR="009E47AD" w:rsidRPr="00A20E1A">
        <w:rPr>
          <w:rFonts w:cstheme="minorHAnsi"/>
          <w:sz w:val="23"/>
          <w:szCs w:val="23"/>
        </w:rPr>
        <w:t xml:space="preserve"> Comitato </w:t>
      </w:r>
      <w:r w:rsidRPr="00A20E1A">
        <w:rPr>
          <w:rFonts w:cstheme="minorHAnsi"/>
          <w:sz w:val="23"/>
          <w:szCs w:val="23"/>
        </w:rPr>
        <w:t xml:space="preserve">saranno mensili; </w:t>
      </w:r>
      <w:r w:rsidR="009E47AD" w:rsidRPr="00A20E1A">
        <w:rPr>
          <w:rFonts w:cstheme="minorHAnsi"/>
          <w:sz w:val="23"/>
          <w:szCs w:val="23"/>
        </w:rPr>
        <w:t xml:space="preserve"> </w:t>
      </w:r>
    </w:p>
    <w:p w:rsidR="00A20E1A" w:rsidRPr="00A20E1A" w:rsidRDefault="00A20E1A" w:rsidP="009A3ACA">
      <w:pPr>
        <w:pStyle w:val="Paragrafoelenco"/>
        <w:numPr>
          <w:ilvl w:val="0"/>
          <w:numId w:val="17"/>
        </w:numPr>
        <w:spacing w:line="288" w:lineRule="auto"/>
        <w:jc w:val="both"/>
        <w:rPr>
          <w:rFonts w:cstheme="minorHAnsi"/>
          <w:sz w:val="23"/>
          <w:szCs w:val="23"/>
        </w:rPr>
      </w:pPr>
      <w:r w:rsidRPr="00A20E1A">
        <w:rPr>
          <w:rFonts w:cstheme="minorHAnsi"/>
          <w:sz w:val="23"/>
          <w:szCs w:val="23"/>
        </w:rPr>
        <w:t>le riunioni del</w:t>
      </w:r>
      <w:r w:rsidR="009E47AD" w:rsidRPr="00A20E1A">
        <w:rPr>
          <w:rFonts w:cstheme="minorHAnsi"/>
          <w:sz w:val="23"/>
          <w:szCs w:val="23"/>
        </w:rPr>
        <w:t xml:space="preserve">l’Assemblea dei Coordinatori </w:t>
      </w:r>
      <w:r w:rsidRPr="00A20E1A">
        <w:rPr>
          <w:rFonts w:cstheme="minorHAnsi"/>
          <w:sz w:val="23"/>
          <w:szCs w:val="23"/>
        </w:rPr>
        <w:t>saranno trimestrali;</w:t>
      </w:r>
    </w:p>
    <w:p w:rsidR="00A20E1A" w:rsidRPr="00A20E1A" w:rsidRDefault="00A12065" w:rsidP="009A3ACA">
      <w:pPr>
        <w:pStyle w:val="Paragrafoelenco"/>
        <w:numPr>
          <w:ilvl w:val="0"/>
          <w:numId w:val="17"/>
        </w:numPr>
        <w:spacing w:line="288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il prossimo Comitato </w:t>
      </w:r>
      <w:r w:rsidR="00A20E1A" w:rsidRPr="00A20E1A">
        <w:rPr>
          <w:rFonts w:cstheme="minorHAnsi"/>
          <w:sz w:val="23"/>
          <w:szCs w:val="23"/>
        </w:rPr>
        <w:t xml:space="preserve">sarà </w:t>
      </w:r>
      <w:r>
        <w:rPr>
          <w:rFonts w:cstheme="minorHAnsi"/>
          <w:sz w:val="23"/>
          <w:szCs w:val="23"/>
        </w:rPr>
        <w:t>convocato</w:t>
      </w:r>
      <w:r w:rsidR="00A20E1A" w:rsidRPr="00A20E1A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alle 16:00 del 28 aprile;</w:t>
      </w:r>
      <w:r w:rsidR="00A20E1A" w:rsidRPr="00A20E1A">
        <w:rPr>
          <w:rFonts w:cstheme="minorHAnsi"/>
          <w:sz w:val="23"/>
          <w:szCs w:val="23"/>
        </w:rPr>
        <w:t xml:space="preserve"> all’ordine del giorno saranno posti i seguenti argomenti: </w:t>
      </w:r>
    </w:p>
    <w:p w:rsidR="00A20E1A" w:rsidRPr="00A20E1A" w:rsidRDefault="00A20E1A" w:rsidP="009A3ACA">
      <w:pPr>
        <w:pStyle w:val="Paragrafoelenco"/>
        <w:numPr>
          <w:ilvl w:val="0"/>
          <w:numId w:val="19"/>
        </w:numPr>
        <w:spacing w:line="288" w:lineRule="auto"/>
        <w:jc w:val="both"/>
        <w:rPr>
          <w:rFonts w:cstheme="minorHAnsi"/>
          <w:sz w:val="23"/>
          <w:szCs w:val="23"/>
        </w:rPr>
      </w:pPr>
      <w:r w:rsidRPr="00A20E1A">
        <w:rPr>
          <w:rFonts w:cstheme="minorHAnsi"/>
          <w:sz w:val="23"/>
          <w:szCs w:val="23"/>
        </w:rPr>
        <w:t>l’assistente d’aula</w:t>
      </w:r>
    </w:p>
    <w:p w:rsidR="00A20E1A" w:rsidRDefault="00A20E1A" w:rsidP="009A3ACA">
      <w:pPr>
        <w:pStyle w:val="Paragrafoelenco"/>
        <w:numPr>
          <w:ilvl w:val="0"/>
          <w:numId w:val="19"/>
        </w:numPr>
        <w:spacing w:line="288" w:lineRule="auto"/>
        <w:jc w:val="both"/>
        <w:rPr>
          <w:rFonts w:cstheme="minorHAnsi"/>
          <w:sz w:val="23"/>
          <w:szCs w:val="23"/>
        </w:rPr>
      </w:pPr>
      <w:r w:rsidRPr="00A20E1A">
        <w:rPr>
          <w:rFonts w:cstheme="minorHAnsi"/>
          <w:sz w:val="23"/>
          <w:szCs w:val="23"/>
        </w:rPr>
        <w:t>la trascrizione dei libri di testo scolastic</w:t>
      </w:r>
      <w:r w:rsidR="00C61B9D">
        <w:rPr>
          <w:rFonts w:cstheme="minorHAnsi"/>
          <w:sz w:val="23"/>
          <w:szCs w:val="23"/>
        </w:rPr>
        <w:t>i</w:t>
      </w:r>
    </w:p>
    <w:p w:rsidR="00A12065" w:rsidRDefault="00A12065" w:rsidP="009A3ACA">
      <w:pPr>
        <w:pStyle w:val="Paragrafoelenco"/>
        <w:numPr>
          <w:ilvl w:val="0"/>
          <w:numId w:val="19"/>
        </w:numPr>
        <w:spacing w:line="288" w:lineRule="auto"/>
        <w:jc w:val="both"/>
        <w:rPr>
          <w:rFonts w:cstheme="minorHAnsi"/>
          <w:sz w:val="23"/>
          <w:szCs w:val="23"/>
        </w:rPr>
      </w:pPr>
      <w:r w:rsidRPr="00A12065">
        <w:rPr>
          <w:rFonts w:cstheme="minorHAnsi"/>
          <w:sz w:val="23"/>
          <w:szCs w:val="23"/>
        </w:rPr>
        <w:t>lo schema dell’iniziativa di aggiornamento professionale per l’a.s. 2026/2027</w:t>
      </w:r>
      <w:r w:rsidR="00027675">
        <w:rPr>
          <w:rFonts w:cstheme="minorHAnsi"/>
          <w:sz w:val="23"/>
          <w:szCs w:val="23"/>
        </w:rPr>
        <w:t>;</w:t>
      </w:r>
    </w:p>
    <w:p w:rsidR="00027675" w:rsidRPr="00027675" w:rsidRDefault="00027675" w:rsidP="00027675">
      <w:pPr>
        <w:spacing w:line="288" w:lineRule="auto"/>
        <w:ind w:left="36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alla discussione del punto 1), i Componenti contribuiranno </w:t>
      </w:r>
      <w:r w:rsidR="009E0F84">
        <w:rPr>
          <w:rFonts w:cstheme="minorHAnsi"/>
          <w:sz w:val="23"/>
          <w:szCs w:val="23"/>
        </w:rPr>
        <w:t>riferendo dei</w:t>
      </w:r>
      <w:r>
        <w:rPr>
          <w:rFonts w:cstheme="minorHAnsi"/>
          <w:sz w:val="23"/>
          <w:szCs w:val="23"/>
        </w:rPr>
        <w:t xml:space="preserve"> Colleghi che si avvolgono </w:t>
      </w:r>
      <w:r w:rsidRPr="00027675">
        <w:rPr>
          <w:rFonts w:cstheme="minorHAnsi"/>
          <w:sz w:val="23"/>
          <w:szCs w:val="23"/>
        </w:rPr>
        <w:t>del progetto di vita individuale personalizzato e partecipato</w:t>
      </w:r>
      <w:r>
        <w:rPr>
          <w:rFonts w:cstheme="minorHAnsi"/>
          <w:sz w:val="23"/>
          <w:szCs w:val="23"/>
        </w:rPr>
        <w:t xml:space="preserve"> di cui la d.lgs. 6/2024;</w:t>
      </w:r>
    </w:p>
    <w:p w:rsidR="00A20E1A" w:rsidRDefault="00A20E1A" w:rsidP="009A3ACA">
      <w:pPr>
        <w:spacing w:line="288" w:lineRule="auto"/>
        <w:ind w:left="720" w:hanging="360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alla discussione del punto 2) sarà invitata a partecipare la Biblioteca Italiana per i Ciechi di Monza.</w:t>
      </w:r>
    </w:p>
    <w:p w:rsidR="00A20E1A" w:rsidRDefault="00A20E1A" w:rsidP="009A3ACA">
      <w:pPr>
        <w:pStyle w:val="Paragrafoelenco"/>
        <w:numPr>
          <w:ilvl w:val="0"/>
          <w:numId w:val="17"/>
        </w:numPr>
        <w:tabs>
          <w:tab w:val="left" w:pos="426"/>
        </w:tabs>
        <w:spacing w:line="288" w:lineRule="auto"/>
        <w:jc w:val="both"/>
        <w:rPr>
          <w:rFonts w:cstheme="minorHAnsi"/>
          <w:sz w:val="23"/>
          <w:szCs w:val="23"/>
        </w:rPr>
      </w:pPr>
      <w:r w:rsidRPr="00C61B9D">
        <w:rPr>
          <w:rFonts w:cstheme="minorHAnsi"/>
          <w:sz w:val="23"/>
          <w:szCs w:val="23"/>
        </w:rPr>
        <w:t xml:space="preserve">la </w:t>
      </w:r>
      <w:r w:rsidR="00C61B9D" w:rsidRPr="00C61B9D">
        <w:rPr>
          <w:rFonts w:cstheme="minorHAnsi"/>
          <w:sz w:val="23"/>
          <w:szCs w:val="23"/>
        </w:rPr>
        <w:t xml:space="preserve">prossima Assemblea sarà </w:t>
      </w:r>
      <w:r w:rsidR="00A12065">
        <w:rPr>
          <w:rFonts w:cstheme="minorHAnsi"/>
          <w:sz w:val="23"/>
          <w:szCs w:val="23"/>
        </w:rPr>
        <w:t>convocata alle 15:00 del 14</w:t>
      </w:r>
      <w:r w:rsidR="00C61B9D" w:rsidRPr="00C61B9D">
        <w:rPr>
          <w:rFonts w:cstheme="minorHAnsi"/>
          <w:sz w:val="23"/>
          <w:szCs w:val="23"/>
        </w:rPr>
        <w:t xml:space="preserve"> maggio e all’ordine del giorno saranno posti i seguenti argomenti: </w:t>
      </w:r>
    </w:p>
    <w:p w:rsidR="00C61B9D" w:rsidRPr="009A3ACA" w:rsidRDefault="009A3ACA" w:rsidP="009A3ACA">
      <w:pPr>
        <w:pStyle w:val="Paragrafoelenco"/>
        <w:numPr>
          <w:ilvl w:val="0"/>
          <w:numId w:val="22"/>
        </w:numPr>
        <w:tabs>
          <w:tab w:val="left" w:pos="426"/>
        </w:tabs>
        <w:spacing w:line="288" w:lineRule="auto"/>
        <w:jc w:val="both"/>
        <w:rPr>
          <w:rFonts w:cstheme="minorHAnsi"/>
          <w:sz w:val="23"/>
          <w:szCs w:val="23"/>
        </w:rPr>
      </w:pPr>
      <w:r w:rsidRPr="009A3ACA">
        <w:rPr>
          <w:rFonts w:cstheme="minorHAnsi"/>
          <w:sz w:val="23"/>
          <w:szCs w:val="23"/>
        </w:rPr>
        <w:t>r</w:t>
      </w:r>
      <w:r w:rsidR="00C61B9D" w:rsidRPr="009A3ACA">
        <w:rPr>
          <w:rFonts w:cstheme="minorHAnsi"/>
          <w:sz w:val="23"/>
          <w:szCs w:val="23"/>
        </w:rPr>
        <w:t>iferimenti sulle attività del Comitato</w:t>
      </w:r>
    </w:p>
    <w:p w:rsidR="00C61B9D" w:rsidRPr="009A3ACA" w:rsidRDefault="009A3ACA" w:rsidP="009A3ACA">
      <w:pPr>
        <w:pStyle w:val="Paragrafoelenco"/>
        <w:numPr>
          <w:ilvl w:val="0"/>
          <w:numId w:val="22"/>
        </w:numPr>
        <w:tabs>
          <w:tab w:val="left" w:pos="426"/>
        </w:tabs>
        <w:spacing w:line="288" w:lineRule="auto"/>
        <w:jc w:val="both"/>
        <w:rPr>
          <w:rFonts w:cstheme="minorHAnsi"/>
          <w:sz w:val="23"/>
          <w:szCs w:val="23"/>
        </w:rPr>
      </w:pPr>
      <w:r w:rsidRPr="009A3ACA">
        <w:rPr>
          <w:rFonts w:cstheme="minorHAnsi"/>
          <w:sz w:val="23"/>
          <w:szCs w:val="23"/>
        </w:rPr>
        <w:t>l</w:t>
      </w:r>
      <w:r w:rsidR="00C61B9D" w:rsidRPr="009A3ACA">
        <w:rPr>
          <w:rFonts w:cstheme="minorHAnsi"/>
          <w:sz w:val="23"/>
          <w:szCs w:val="23"/>
        </w:rPr>
        <w:t>o schema dell’iniziativa di aggiornamento professionale per l’a.s. 2026/2027</w:t>
      </w:r>
      <w:r w:rsidR="00F366A8">
        <w:rPr>
          <w:rFonts w:cstheme="minorHAnsi"/>
          <w:sz w:val="23"/>
          <w:szCs w:val="23"/>
        </w:rPr>
        <w:t>.</w:t>
      </w:r>
    </w:p>
    <w:p w:rsidR="00C61B9D" w:rsidRPr="00C61B9D" w:rsidRDefault="00C61B9D" w:rsidP="00C61B9D">
      <w:pPr>
        <w:pStyle w:val="Paragrafoelenco"/>
        <w:tabs>
          <w:tab w:val="left" w:pos="426"/>
        </w:tabs>
        <w:spacing w:line="288" w:lineRule="auto"/>
        <w:ind w:left="426" w:hanging="426"/>
        <w:jc w:val="both"/>
        <w:rPr>
          <w:rFonts w:cstheme="minorHAnsi"/>
          <w:sz w:val="23"/>
          <w:szCs w:val="23"/>
        </w:rPr>
      </w:pPr>
    </w:p>
    <w:sectPr w:rsidR="00C61B9D" w:rsidRPr="00C61B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70E" w:rsidRDefault="007B470E" w:rsidP="00F41438">
      <w:r>
        <w:separator/>
      </w:r>
    </w:p>
  </w:endnote>
  <w:endnote w:type="continuationSeparator" w:id="0">
    <w:p w:rsidR="007B470E" w:rsidRDefault="007B470E" w:rsidP="00F4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70E" w:rsidRDefault="007B470E" w:rsidP="00F41438">
      <w:r>
        <w:separator/>
      </w:r>
    </w:p>
  </w:footnote>
  <w:footnote w:type="continuationSeparator" w:id="0">
    <w:p w:rsidR="007B470E" w:rsidRDefault="007B470E" w:rsidP="00F41438">
      <w:r>
        <w:continuationSeparator/>
      </w:r>
    </w:p>
  </w:footnote>
  <w:footnote w:id="1">
    <w:p w:rsidR="00F41438" w:rsidRDefault="00F41438">
      <w:pPr>
        <w:pStyle w:val="Testonotaapidipagina"/>
      </w:pPr>
      <w:r>
        <w:rPr>
          <w:rStyle w:val="Rimandonotaapidipagina"/>
        </w:rPr>
        <w:footnoteRef/>
      </w:r>
      <w:r>
        <w:t xml:space="preserve"> L</w:t>
      </w:r>
      <w:r w:rsidRPr="00F41438">
        <w:t>’art. 9 della legge n. 946/1967</w:t>
      </w:r>
      <w:r>
        <w:t xml:space="preserve"> recita: </w:t>
      </w:r>
    </w:p>
    <w:p w:rsidR="00F41438" w:rsidRPr="00F41438" w:rsidRDefault="00F41438">
      <w:pPr>
        <w:pStyle w:val="Testonotaapidipagina"/>
      </w:pPr>
      <w:r>
        <w:rPr>
          <w:rFonts w:cstheme="minorHAnsi"/>
        </w:rPr>
        <w:t>«</w:t>
      </w:r>
      <w:r w:rsidRPr="00F41438">
        <w:rPr>
          <w:rFonts w:cstheme="minorHAnsi"/>
          <w:i/>
        </w:rPr>
        <w:t>Nelle classi della scuola media l'opera di controllo disciplinare sarà prestata, dall'assistente di cui all'articolo 2 della legge 4 giugno 1962, n. 601, in tutte le ore di lezione effettuate dall'insegnante cieco.»</w:t>
      </w:r>
      <w:r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8ED"/>
    <w:multiLevelType w:val="hybridMultilevel"/>
    <w:tmpl w:val="FC74A6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169FA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24109"/>
    <w:multiLevelType w:val="hybridMultilevel"/>
    <w:tmpl w:val="CF325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34E5"/>
    <w:multiLevelType w:val="hybridMultilevel"/>
    <w:tmpl w:val="2E028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3A35"/>
    <w:multiLevelType w:val="hybridMultilevel"/>
    <w:tmpl w:val="71BA67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3E47"/>
    <w:multiLevelType w:val="hybridMultilevel"/>
    <w:tmpl w:val="04104FE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97F88"/>
    <w:multiLevelType w:val="hybridMultilevel"/>
    <w:tmpl w:val="DBEC80C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0F1CCB"/>
    <w:multiLevelType w:val="hybridMultilevel"/>
    <w:tmpl w:val="8DE4F7AA"/>
    <w:lvl w:ilvl="0" w:tplc="A4D03FA8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92A1E"/>
    <w:multiLevelType w:val="hybridMultilevel"/>
    <w:tmpl w:val="E118F4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23229"/>
    <w:multiLevelType w:val="multilevel"/>
    <w:tmpl w:val="0B36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A1CF7"/>
    <w:multiLevelType w:val="hybridMultilevel"/>
    <w:tmpl w:val="D49C0B8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72E94"/>
    <w:multiLevelType w:val="hybridMultilevel"/>
    <w:tmpl w:val="0B3654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337AA9"/>
    <w:multiLevelType w:val="hybridMultilevel"/>
    <w:tmpl w:val="85F80E0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6322FC"/>
    <w:multiLevelType w:val="hybridMultilevel"/>
    <w:tmpl w:val="E30E2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2EEE"/>
    <w:multiLevelType w:val="hybridMultilevel"/>
    <w:tmpl w:val="592C6318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8762CC6"/>
    <w:multiLevelType w:val="hybridMultilevel"/>
    <w:tmpl w:val="ADCCEF7A"/>
    <w:lvl w:ilvl="0" w:tplc="FFFFFFFF">
      <w:start w:val="1"/>
      <w:numFmt w:val="upperLetter"/>
      <w:lvlText w:val="%1)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5" w15:restartNumberingAfterBreak="0">
    <w:nsid w:val="532D26C8"/>
    <w:multiLevelType w:val="hybridMultilevel"/>
    <w:tmpl w:val="2698FB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626CA"/>
    <w:multiLevelType w:val="hybridMultilevel"/>
    <w:tmpl w:val="66D8F134"/>
    <w:lvl w:ilvl="0" w:tplc="15E2F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912196"/>
    <w:multiLevelType w:val="hybridMultilevel"/>
    <w:tmpl w:val="73E48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E38FC"/>
    <w:multiLevelType w:val="hybridMultilevel"/>
    <w:tmpl w:val="C08AE4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6A12AB"/>
    <w:multiLevelType w:val="hybridMultilevel"/>
    <w:tmpl w:val="958CC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212F2"/>
    <w:multiLevelType w:val="hybridMultilevel"/>
    <w:tmpl w:val="E4DEB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F7459"/>
    <w:multiLevelType w:val="hybridMultilevel"/>
    <w:tmpl w:val="60E6D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"/>
  </w:num>
  <w:num w:numId="5">
    <w:abstractNumId w:val="2"/>
  </w:num>
  <w:num w:numId="6">
    <w:abstractNumId w:val="12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20"/>
  </w:num>
  <w:num w:numId="13">
    <w:abstractNumId w:val="16"/>
  </w:num>
  <w:num w:numId="14">
    <w:abstractNumId w:val="21"/>
  </w:num>
  <w:num w:numId="15">
    <w:abstractNumId w:val="0"/>
  </w:num>
  <w:num w:numId="16">
    <w:abstractNumId w:val="15"/>
  </w:num>
  <w:num w:numId="17">
    <w:abstractNumId w:val="4"/>
  </w:num>
  <w:num w:numId="18">
    <w:abstractNumId w:val="19"/>
  </w:num>
  <w:num w:numId="19">
    <w:abstractNumId w:val="3"/>
  </w:num>
  <w:num w:numId="20">
    <w:abstractNumId w:val="17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D2"/>
    <w:rsid w:val="00005C29"/>
    <w:rsid w:val="000119D8"/>
    <w:rsid w:val="00012C44"/>
    <w:rsid w:val="00014EF1"/>
    <w:rsid w:val="00027675"/>
    <w:rsid w:val="00033A54"/>
    <w:rsid w:val="00035364"/>
    <w:rsid w:val="0004042A"/>
    <w:rsid w:val="00040EC6"/>
    <w:rsid w:val="000422E2"/>
    <w:rsid w:val="00047F1A"/>
    <w:rsid w:val="00053A06"/>
    <w:rsid w:val="00060E1F"/>
    <w:rsid w:val="00061065"/>
    <w:rsid w:val="00067B29"/>
    <w:rsid w:val="000735C2"/>
    <w:rsid w:val="000A2178"/>
    <w:rsid w:val="000C167A"/>
    <w:rsid w:val="000F2C76"/>
    <w:rsid w:val="00101B82"/>
    <w:rsid w:val="00107911"/>
    <w:rsid w:val="001238A0"/>
    <w:rsid w:val="00126F63"/>
    <w:rsid w:val="00131393"/>
    <w:rsid w:val="00131D7A"/>
    <w:rsid w:val="00135C41"/>
    <w:rsid w:val="00145336"/>
    <w:rsid w:val="00152DF5"/>
    <w:rsid w:val="00160085"/>
    <w:rsid w:val="0016545D"/>
    <w:rsid w:val="001728AD"/>
    <w:rsid w:val="00181B2C"/>
    <w:rsid w:val="001A6CD1"/>
    <w:rsid w:val="001A73E7"/>
    <w:rsid w:val="001B03AC"/>
    <w:rsid w:val="001E0796"/>
    <w:rsid w:val="001E21B6"/>
    <w:rsid w:val="001F102F"/>
    <w:rsid w:val="001F4628"/>
    <w:rsid w:val="00223B60"/>
    <w:rsid w:val="0024265A"/>
    <w:rsid w:val="0024410A"/>
    <w:rsid w:val="00255287"/>
    <w:rsid w:val="0025696B"/>
    <w:rsid w:val="002611C5"/>
    <w:rsid w:val="00291211"/>
    <w:rsid w:val="002A5093"/>
    <w:rsid w:val="002B094D"/>
    <w:rsid w:val="002D4141"/>
    <w:rsid w:val="002D46F3"/>
    <w:rsid w:val="002D6DFB"/>
    <w:rsid w:val="002D76F7"/>
    <w:rsid w:val="00300F3D"/>
    <w:rsid w:val="00301EA9"/>
    <w:rsid w:val="00302A16"/>
    <w:rsid w:val="003060FA"/>
    <w:rsid w:val="00332BA5"/>
    <w:rsid w:val="00333785"/>
    <w:rsid w:val="003462C4"/>
    <w:rsid w:val="003518AD"/>
    <w:rsid w:val="003550EE"/>
    <w:rsid w:val="003642EE"/>
    <w:rsid w:val="0039584E"/>
    <w:rsid w:val="003A5A03"/>
    <w:rsid w:val="003A64A4"/>
    <w:rsid w:val="003B4833"/>
    <w:rsid w:val="003C39C6"/>
    <w:rsid w:val="003D5F63"/>
    <w:rsid w:val="003D6D09"/>
    <w:rsid w:val="003E2878"/>
    <w:rsid w:val="00402850"/>
    <w:rsid w:val="00403381"/>
    <w:rsid w:val="004130A7"/>
    <w:rsid w:val="0041358F"/>
    <w:rsid w:val="004567FE"/>
    <w:rsid w:val="00466951"/>
    <w:rsid w:val="00467BEF"/>
    <w:rsid w:val="00482B89"/>
    <w:rsid w:val="00483AFA"/>
    <w:rsid w:val="00490E0D"/>
    <w:rsid w:val="004A3EEE"/>
    <w:rsid w:val="004B41E7"/>
    <w:rsid w:val="004C193A"/>
    <w:rsid w:val="004D5317"/>
    <w:rsid w:val="004E5304"/>
    <w:rsid w:val="00520310"/>
    <w:rsid w:val="00525BBB"/>
    <w:rsid w:val="00526A3E"/>
    <w:rsid w:val="005306E6"/>
    <w:rsid w:val="0053308F"/>
    <w:rsid w:val="00533739"/>
    <w:rsid w:val="00541525"/>
    <w:rsid w:val="0055054C"/>
    <w:rsid w:val="00556236"/>
    <w:rsid w:val="00575E4F"/>
    <w:rsid w:val="005812FF"/>
    <w:rsid w:val="005952C2"/>
    <w:rsid w:val="005A158A"/>
    <w:rsid w:val="005C2768"/>
    <w:rsid w:val="005C2F36"/>
    <w:rsid w:val="005D13D9"/>
    <w:rsid w:val="005E2E3C"/>
    <w:rsid w:val="005F68D3"/>
    <w:rsid w:val="00603186"/>
    <w:rsid w:val="00615D2E"/>
    <w:rsid w:val="0062581D"/>
    <w:rsid w:val="0066472F"/>
    <w:rsid w:val="006800A8"/>
    <w:rsid w:val="0069364F"/>
    <w:rsid w:val="006A3274"/>
    <w:rsid w:val="006A56B6"/>
    <w:rsid w:val="006B247E"/>
    <w:rsid w:val="006B5CAB"/>
    <w:rsid w:val="006C102F"/>
    <w:rsid w:val="006C264E"/>
    <w:rsid w:val="006C55E5"/>
    <w:rsid w:val="006C6653"/>
    <w:rsid w:val="006F3494"/>
    <w:rsid w:val="007027D8"/>
    <w:rsid w:val="0071059D"/>
    <w:rsid w:val="007128C6"/>
    <w:rsid w:val="0071736C"/>
    <w:rsid w:val="00721BEC"/>
    <w:rsid w:val="00751334"/>
    <w:rsid w:val="0077707D"/>
    <w:rsid w:val="00777535"/>
    <w:rsid w:val="00793290"/>
    <w:rsid w:val="007B470E"/>
    <w:rsid w:val="007C345C"/>
    <w:rsid w:val="007D0A19"/>
    <w:rsid w:val="00810EAF"/>
    <w:rsid w:val="00814906"/>
    <w:rsid w:val="00831E30"/>
    <w:rsid w:val="00834CB0"/>
    <w:rsid w:val="008652C1"/>
    <w:rsid w:val="00886394"/>
    <w:rsid w:val="00887251"/>
    <w:rsid w:val="00891D66"/>
    <w:rsid w:val="008947F4"/>
    <w:rsid w:val="008A2939"/>
    <w:rsid w:val="008B2A38"/>
    <w:rsid w:val="008B2EF4"/>
    <w:rsid w:val="008B5B93"/>
    <w:rsid w:val="008B6308"/>
    <w:rsid w:val="008C0435"/>
    <w:rsid w:val="008D325B"/>
    <w:rsid w:val="008D7F22"/>
    <w:rsid w:val="008E39F8"/>
    <w:rsid w:val="00901F14"/>
    <w:rsid w:val="00906E5E"/>
    <w:rsid w:val="00914055"/>
    <w:rsid w:val="00914A2C"/>
    <w:rsid w:val="0091697B"/>
    <w:rsid w:val="00937B41"/>
    <w:rsid w:val="009441D2"/>
    <w:rsid w:val="00944364"/>
    <w:rsid w:val="00945529"/>
    <w:rsid w:val="0095137E"/>
    <w:rsid w:val="00953D81"/>
    <w:rsid w:val="00961963"/>
    <w:rsid w:val="009619FA"/>
    <w:rsid w:val="0096493B"/>
    <w:rsid w:val="009802F4"/>
    <w:rsid w:val="009907BB"/>
    <w:rsid w:val="00992735"/>
    <w:rsid w:val="009A3ACA"/>
    <w:rsid w:val="009A6ACD"/>
    <w:rsid w:val="009A7753"/>
    <w:rsid w:val="009B0F39"/>
    <w:rsid w:val="009C4F6E"/>
    <w:rsid w:val="009C6C2E"/>
    <w:rsid w:val="009D2216"/>
    <w:rsid w:val="009D4DB9"/>
    <w:rsid w:val="009E092F"/>
    <w:rsid w:val="009E0F84"/>
    <w:rsid w:val="009E47AD"/>
    <w:rsid w:val="009F0963"/>
    <w:rsid w:val="009F18EA"/>
    <w:rsid w:val="00A06406"/>
    <w:rsid w:val="00A12065"/>
    <w:rsid w:val="00A16C47"/>
    <w:rsid w:val="00A178B8"/>
    <w:rsid w:val="00A20E1A"/>
    <w:rsid w:val="00A25322"/>
    <w:rsid w:val="00A3557C"/>
    <w:rsid w:val="00A50431"/>
    <w:rsid w:val="00A53597"/>
    <w:rsid w:val="00A618A6"/>
    <w:rsid w:val="00A64A8D"/>
    <w:rsid w:val="00A70BF3"/>
    <w:rsid w:val="00A7285C"/>
    <w:rsid w:val="00A7670D"/>
    <w:rsid w:val="00A77E75"/>
    <w:rsid w:val="00AA2AB0"/>
    <w:rsid w:val="00AA2FF8"/>
    <w:rsid w:val="00AA71E8"/>
    <w:rsid w:val="00AB0F2D"/>
    <w:rsid w:val="00AC051C"/>
    <w:rsid w:val="00AC2478"/>
    <w:rsid w:val="00AD3B9D"/>
    <w:rsid w:val="00AD46A8"/>
    <w:rsid w:val="00AD5591"/>
    <w:rsid w:val="00AE05FB"/>
    <w:rsid w:val="00AE6087"/>
    <w:rsid w:val="00AE6AA8"/>
    <w:rsid w:val="00AF258E"/>
    <w:rsid w:val="00AF47D6"/>
    <w:rsid w:val="00B36142"/>
    <w:rsid w:val="00B44215"/>
    <w:rsid w:val="00B4478A"/>
    <w:rsid w:val="00B46B57"/>
    <w:rsid w:val="00B6037A"/>
    <w:rsid w:val="00B72054"/>
    <w:rsid w:val="00B76991"/>
    <w:rsid w:val="00B83EBA"/>
    <w:rsid w:val="00B864DC"/>
    <w:rsid w:val="00B92441"/>
    <w:rsid w:val="00BC1797"/>
    <w:rsid w:val="00BC53C9"/>
    <w:rsid w:val="00BF5A88"/>
    <w:rsid w:val="00C02E38"/>
    <w:rsid w:val="00C160B0"/>
    <w:rsid w:val="00C3229F"/>
    <w:rsid w:val="00C367FA"/>
    <w:rsid w:val="00C36DC6"/>
    <w:rsid w:val="00C374A5"/>
    <w:rsid w:val="00C41E0C"/>
    <w:rsid w:val="00C42B32"/>
    <w:rsid w:val="00C44DAA"/>
    <w:rsid w:val="00C5113E"/>
    <w:rsid w:val="00C537EB"/>
    <w:rsid w:val="00C56D64"/>
    <w:rsid w:val="00C61B9D"/>
    <w:rsid w:val="00C66335"/>
    <w:rsid w:val="00C80B8D"/>
    <w:rsid w:val="00C8225C"/>
    <w:rsid w:val="00C8326C"/>
    <w:rsid w:val="00C83CA6"/>
    <w:rsid w:val="00C856DB"/>
    <w:rsid w:val="00C92351"/>
    <w:rsid w:val="00CA230C"/>
    <w:rsid w:val="00CA58DD"/>
    <w:rsid w:val="00CB6DEF"/>
    <w:rsid w:val="00CB7D4F"/>
    <w:rsid w:val="00CC0D78"/>
    <w:rsid w:val="00CD46F2"/>
    <w:rsid w:val="00CD4B3A"/>
    <w:rsid w:val="00CD534F"/>
    <w:rsid w:val="00CE0DD3"/>
    <w:rsid w:val="00CE4973"/>
    <w:rsid w:val="00CF6EF7"/>
    <w:rsid w:val="00CF7FDB"/>
    <w:rsid w:val="00D01CEF"/>
    <w:rsid w:val="00D02F7F"/>
    <w:rsid w:val="00D11BFB"/>
    <w:rsid w:val="00D140A4"/>
    <w:rsid w:val="00D15386"/>
    <w:rsid w:val="00D23FFF"/>
    <w:rsid w:val="00D30E76"/>
    <w:rsid w:val="00D44B35"/>
    <w:rsid w:val="00D63927"/>
    <w:rsid w:val="00D74377"/>
    <w:rsid w:val="00D8441B"/>
    <w:rsid w:val="00D93F9A"/>
    <w:rsid w:val="00DB2749"/>
    <w:rsid w:val="00DB53B5"/>
    <w:rsid w:val="00DB5BC2"/>
    <w:rsid w:val="00DC6343"/>
    <w:rsid w:val="00DE2567"/>
    <w:rsid w:val="00DE3E80"/>
    <w:rsid w:val="00E1520E"/>
    <w:rsid w:val="00E16340"/>
    <w:rsid w:val="00E17CB1"/>
    <w:rsid w:val="00E21F96"/>
    <w:rsid w:val="00E26627"/>
    <w:rsid w:val="00E374AD"/>
    <w:rsid w:val="00E53B59"/>
    <w:rsid w:val="00E62189"/>
    <w:rsid w:val="00E63E65"/>
    <w:rsid w:val="00E64756"/>
    <w:rsid w:val="00E77133"/>
    <w:rsid w:val="00E811EF"/>
    <w:rsid w:val="00E847FB"/>
    <w:rsid w:val="00E924DE"/>
    <w:rsid w:val="00E94F90"/>
    <w:rsid w:val="00EA08D9"/>
    <w:rsid w:val="00EA3B6B"/>
    <w:rsid w:val="00EB48F2"/>
    <w:rsid w:val="00EC24B6"/>
    <w:rsid w:val="00EF07C5"/>
    <w:rsid w:val="00EF2159"/>
    <w:rsid w:val="00EF28E8"/>
    <w:rsid w:val="00F00616"/>
    <w:rsid w:val="00F05B11"/>
    <w:rsid w:val="00F07C79"/>
    <w:rsid w:val="00F366A8"/>
    <w:rsid w:val="00F41438"/>
    <w:rsid w:val="00F5182A"/>
    <w:rsid w:val="00F63AF5"/>
    <w:rsid w:val="00F64958"/>
    <w:rsid w:val="00F64F2E"/>
    <w:rsid w:val="00F81AFD"/>
    <w:rsid w:val="00F8773D"/>
    <w:rsid w:val="00F90B81"/>
    <w:rsid w:val="00FA4D1B"/>
    <w:rsid w:val="00FB30F3"/>
    <w:rsid w:val="00FB3154"/>
    <w:rsid w:val="00FC3804"/>
    <w:rsid w:val="00FE779F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006A"/>
  <w15:chartTrackingRefBased/>
  <w15:docId w15:val="{5E3C8B11-A77E-E143-8D16-6C63D35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3EB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1405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43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4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8002-D2CD-4A75-AAC4-F09501EB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legname</dc:creator>
  <cp:keywords/>
  <dc:description/>
  <cp:lastModifiedBy>M Mecca</cp:lastModifiedBy>
  <cp:revision>3</cp:revision>
  <dcterms:created xsi:type="dcterms:W3CDTF">2026-04-08T14:15:00Z</dcterms:created>
  <dcterms:modified xsi:type="dcterms:W3CDTF">2026-04-08T14:21:00Z</dcterms:modified>
</cp:coreProperties>
</file>